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D7" w:rsidRDefault="006940D7" w:rsidP="006940D7">
      <w:pPr>
        <w:pStyle w:val="a5"/>
        <w:rPr>
          <w:b/>
          <w:szCs w:val="24"/>
        </w:rPr>
      </w:pPr>
      <w:r w:rsidRPr="006940D7">
        <w:rPr>
          <w:b/>
          <w:szCs w:val="24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0D7" w:rsidRDefault="006940D7" w:rsidP="006940D7">
      <w:pPr>
        <w:pStyle w:val="a5"/>
        <w:rPr>
          <w:b/>
          <w:szCs w:val="24"/>
        </w:rPr>
      </w:pPr>
    </w:p>
    <w:p w:rsidR="006940D7" w:rsidRDefault="006940D7" w:rsidP="006940D7">
      <w:pPr>
        <w:pStyle w:val="a5"/>
        <w:rPr>
          <w:b/>
          <w:szCs w:val="24"/>
        </w:rPr>
      </w:pPr>
      <w:r>
        <w:rPr>
          <w:b/>
          <w:szCs w:val="24"/>
        </w:rPr>
        <w:t>АДМИНИСТРАЦИЯ</w:t>
      </w:r>
    </w:p>
    <w:p w:rsidR="006940D7" w:rsidRDefault="006940D7" w:rsidP="006940D7">
      <w:pPr>
        <w:pStyle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ЗЕРНОВСКОГО  МУНИЦИПАЛЬНОГО ОБРАЗОВАНИЯ </w:t>
      </w:r>
    </w:p>
    <w:p w:rsidR="006940D7" w:rsidRDefault="006940D7" w:rsidP="006940D7">
      <w:pPr>
        <w:pStyle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ДЕРГАЧЕВСКОГО МУНИЦИПАЛЬНОГО РАЙОНА </w:t>
      </w:r>
    </w:p>
    <w:p w:rsidR="006940D7" w:rsidRDefault="006940D7" w:rsidP="006940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6940D7" w:rsidRDefault="006940D7" w:rsidP="006940D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 № 01/1</w:t>
      </w:r>
    </w:p>
    <w:p w:rsidR="006940D7" w:rsidRDefault="006940D7" w:rsidP="006940D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940D7" w:rsidRDefault="006940D7" w:rsidP="006940D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от 13 января 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0D7" w:rsidRDefault="006940D7" w:rsidP="006940D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6940D7" w:rsidRDefault="006940D7" w:rsidP="006940D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постановление </w:t>
      </w:r>
    </w:p>
    <w:p w:rsidR="006940D7" w:rsidRDefault="006940D7" w:rsidP="006940D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40D7" w:rsidRDefault="006940D7" w:rsidP="006940D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от 17.12.2020 г. № 35 «Об утверждении</w:t>
      </w:r>
    </w:p>
    <w:p w:rsidR="006940D7" w:rsidRDefault="006940D7" w:rsidP="006940D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</w:t>
      </w:r>
    </w:p>
    <w:p w:rsidR="006940D7" w:rsidRDefault="006940D7" w:rsidP="006940D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 «Согласование проекта </w:t>
      </w:r>
    </w:p>
    <w:p w:rsidR="006940D7" w:rsidRDefault="006940D7" w:rsidP="006940D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рекультивации земель, за исключением земель,</w:t>
      </w:r>
    </w:p>
    <w:p w:rsidR="006940D7" w:rsidRDefault="006940D7" w:rsidP="006940D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относящихся к категориям земель лесного фонда, земель</w:t>
      </w:r>
    </w:p>
    <w:p w:rsidR="006940D7" w:rsidRDefault="006940D7" w:rsidP="006940D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водного фонда, до его утверждения, за исключением случаев</w:t>
      </w:r>
    </w:p>
    <w:p w:rsidR="006940D7" w:rsidRDefault="006940D7" w:rsidP="006940D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подготовки проекта рекультивации в составе проектной</w:t>
      </w:r>
    </w:p>
    <w:p w:rsidR="006940D7" w:rsidRDefault="006940D7" w:rsidP="006940D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документации на строительство, реконструкцию объекта</w:t>
      </w:r>
    </w:p>
    <w:p w:rsidR="006940D7" w:rsidRDefault="006940D7" w:rsidP="006940D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капитального строительства и случаев, установленных</w:t>
      </w:r>
    </w:p>
    <w:p w:rsidR="006940D7" w:rsidRDefault="006940D7" w:rsidP="006940D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федеральными законами, при которых проект рекультивации</w:t>
      </w:r>
    </w:p>
    <w:p w:rsidR="006940D7" w:rsidRDefault="006940D7" w:rsidP="006940D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земель до его утверждения подлежит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</w:p>
    <w:p w:rsidR="006940D7" w:rsidRDefault="006940D7" w:rsidP="006940D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экологической экспертизе»</w:t>
      </w:r>
    </w:p>
    <w:p w:rsidR="006940D7" w:rsidRDefault="006940D7" w:rsidP="006940D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940D7" w:rsidRDefault="006940D7" w:rsidP="006940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 08.01.2023 г.  № Исорг-20630017-4-23/-20630017, согласно п.4 Постановления Правительства Российской Федерации от 10.07.2018 г № 800 « О проведении рекультивации и консервации земель» в соответствии с Уставом </w:t>
      </w:r>
      <w:bookmarkStart w:id="1" w:name="_Hlk81647076"/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постановляет:</w:t>
      </w:r>
    </w:p>
    <w:p w:rsidR="006940D7" w:rsidRDefault="006940D7" w:rsidP="006940D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 изменения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№ 35 от 17.12.2020 г. «Об утверждении  административного регламента предоставления муниципальной услуги 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</w:t>
      </w:r>
      <w:proofErr w:type="gramEnd"/>
    </w:p>
    <w:p w:rsidR="006940D7" w:rsidRDefault="006940D7" w:rsidP="006940D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законами, при которых проект рекультивации земель до его утверждения подлежит государственной экологической экспертизе»</w:t>
      </w:r>
    </w:p>
    <w:p w:rsidR="006940D7" w:rsidRDefault="006940D7" w:rsidP="00694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изложить раздел административного  регламента следующие изменения: </w:t>
      </w:r>
    </w:p>
    <w:p w:rsidR="006940D7" w:rsidRDefault="006940D7" w:rsidP="006940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2" w:name="_Hlk81797912"/>
      <w:r>
        <w:rPr>
          <w:rFonts w:ascii="Times New Roman" w:hAnsi="Times New Roman" w:cs="Times New Roman"/>
          <w:sz w:val="28"/>
          <w:szCs w:val="28"/>
        </w:rPr>
        <w:t xml:space="preserve">Пункт 1.2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1.2.1.2. </w:t>
      </w:r>
      <w:bookmarkStart w:id="3" w:name="_Hlk81821458"/>
      <w:bookmarkEnd w:id="2"/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bookmarkEnd w:id="3"/>
    </w:p>
    <w:p w:rsidR="006940D7" w:rsidRDefault="006940D7" w:rsidP="006940D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Арендаторами земельных участков, землепользователями, землевладельц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находящихся в государственной или муниципальной собственности 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законодательством);</w:t>
      </w:r>
    </w:p>
    <w:p w:rsidR="006940D7" w:rsidRDefault="006940D7" w:rsidP="006940D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Исполнительным органами государственной власти и органами местного самоуправления, уполномоченными на предоставление  находящихся в государственной или муниципальной собственности земельных участков, - в отношении земель и земельных участков, находящихся в государственной или муниципальной собственности и не предоставленных гражданам или юридическим лицам, а также в отношении земель и земельных участков, находящихся в государственной или муниципальной собственности и предоставленных гражданам или юридическим лицам, в 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законодательством. </w:t>
      </w:r>
    </w:p>
    <w:p w:rsidR="006940D7" w:rsidRDefault="006940D7" w:rsidP="006940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0D7" w:rsidRDefault="006940D7" w:rsidP="006940D7">
      <w:pPr>
        <w:pStyle w:val="a6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4" w:name="sub_6"/>
      <w:r>
        <w:rPr>
          <w:rStyle w:val="FontStyle12"/>
          <w:sz w:val="28"/>
          <w:szCs w:val="28"/>
        </w:rPr>
        <w:t xml:space="preserve">Опубликовать данное постановление  в газете 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МО»,  разместить в местах определенных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МО и  на официальном сайте администрации </w:t>
      </w:r>
      <w:proofErr w:type="spellStart"/>
      <w:r>
        <w:rPr>
          <w:rStyle w:val="FontStyle12"/>
          <w:sz w:val="28"/>
          <w:szCs w:val="28"/>
        </w:rPr>
        <w:t>Дергачевского</w:t>
      </w:r>
      <w:proofErr w:type="spellEnd"/>
      <w:r>
        <w:rPr>
          <w:rStyle w:val="FontStyle12"/>
          <w:sz w:val="28"/>
          <w:szCs w:val="28"/>
        </w:rPr>
        <w:t xml:space="preserve"> муниципального района </w:t>
      </w:r>
      <w:hyperlink r:id="rId5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dergachi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sarmo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sz w:val="28"/>
            <w:szCs w:val="28"/>
          </w:rPr>
          <w:t>/</w:t>
        </w:r>
      </w:hyperlink>
    </w:p>
    <w:p w:rsidR="006940D7" w:rsidRDefault="006940D7" w:rsidP="006940D7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End w:id="0"/>
      <w:bookmarkEnd w:id="4"/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настоящего  постановления  оставляю  за  собой.</w:t>
      </w:r>
    </w:p>
    <w:p w:rsidR="006940D7" w:rsidRDefault="006940D7" w:rsidP="006940D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0D7" w:rsidRDefault="006940D7" w:rsidP="006940D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40D7" w:rsidRDefault="006940D7" w:rsidP="006940D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0D7" w:rsidRDefault="006940D7" w:rsidP="00694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Б.Б.Кулушев</w:t>
      </w:r>
    </w:p>
    <w:p w:rsidR="006940D7" w:rsidRDefault="006940D7" w:rsidP="006940D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940D7" w:rsidRDefault="006940D7" w:rsidP="006940D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940D7" w:rsidRDefault="006940D7" w:rsidP="006940D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940D7" w:rsidRDefault="006940D7" w:rsidP="006940D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6088" w:rsidRDefault="00916088"/>
    <w:sectPr w:rsidR="00916088" w:rsidSect="0091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0D7"/>
    <w:rsid w:val="006940D7"/>
    <w:rsid w:val="00840C38"/>
    <w:rsid w:val="0091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D7"/>
    <w:pPr>
      <w:spacing w:after="160" w:line="254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6940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40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940D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6940D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6940D7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sid w:val="006940D7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rgachi.sarmo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2023-03-03T07:05:00Z</cp:lastPrinted>
  <dcterms:created xsi:type="dcterms:W3CDTF">2023-03-03T06:57:00Z</dcterms:created>
  <dcterms:modified xsi:type="dcterms:W3CDTF">2023-03-03T07:08:00Z</dcterms:modified>
</cp:coreProperties>
</file>