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6A" w:rsidRDefault="002A1D6A" w:rsidP="002A1D6A">
      <w:pPr>
        <w:pStyle w:val="ab"/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2A1D6A" w:rsidRPr="007D0DFC" w:rsidRDefault="002A1D6A" w:rsidP="002A1D6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F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A1D6A" w:rsidRPr="007D0DFC" w:rsidRDefault="002A1D6A" w:rsidP="002A1D6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FC">
        <w:rPr>
          <w:rFonts w:ascii="Times New Roman" w:hAnsi="Times New Roman" w:cs="Times New Roman"/>
          <w:b/>
          <w:sz w:val="28"/>
          <w:szCs w:val="28"/>
        </w:rPr>
        <w:t>ЗЕРНОВСКОГО  МУНИЦИПАЛЬНОГО ОБРАЗОВАНИЯ</w:t>
      </w:r>
    </w:p>
    <w:p w:rsidR="002A1D6A" w:rsidRPr="007D0DFC" w:rsidRDefault="002A1D6A" w:rsidP="002A1D6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FC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2A1D6A" w:rsidRPr="007D0DFC" w:rsidRDefault="002A1D6A" w:rsidP="00706BF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F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A1D6A" w:rsidRPr="005D631A" w:rsidRDefault="002A1D6A" w:rsidP="002A1D6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A1D6A" w:rsidRPr="00387D5C" w:rsidRDefault="002A1D6A" w:rsidP="002A1D6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D63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631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D631A">
        <w:rPr>
          <w:rFonts w:ascii="Times New Roman" w:hAnsi="Times New Roman"/>
          <w:b/>
          <w:sz w:val="28"/>
          <w:szCs w:val="28"/>
        </w:rPr>
        <w:t xml:space="preserve"> Е Ш Е Н И Е  № </w:t>
      </w:r>
      <w:r w:rsidR="006C2EF2">
        <w:rPr>
          <w:rFonts w:ascii="Times New Roman" w:hAnsi="Times New Roman"/>
          <w:b/>
          <w:sz w:val="28"/>
          <w:szCs w:val="28"/>
        </w:rPr>
        <w:t>437-692</w:t>
      </w:r>
      <w:r w:rsidRPr="005D631A">
        <w:rPr>
          <w:rFonts w:ascii="Times New Roman" w:hAnsi="Times New Roman"/>
          <w:b/>
          <w:sz w:val="28"/>
          <w:szCs w:val="28"/>
        </w:rPr>
        <w:t xml:space="preserve"> </w:t>
      </w:r>
      <w:r w:rsidRPr="005D631A">
        <w:rPr>
          <w:rFonts w:ascii="Times New Roman" w:hAnsi="Times New Roman"/>
          <w:b/>
          <w:sz w:val="28"/>
          <w:szCs w:val="28"/>
          <w:lang w:val="tt-RU"/>
        </w:rPr>
        <w:t xml:space="preserve">           </w:t>
      </w:r>
    </w:p>
    <w:p w:rsidR="002A1D6A" w:rsidRPr="00706BFD" w:rsidRDefault="002A1D6A" w:rsidP="00706B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5D631A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31 октября</w:t>
      </w:r>
      <w:r w:rsidRPr="005D631A">
        <w:rPr>
          <w:rFonts w:ascii="Times New Roman" w:hAnsi="Times New Roman"/>
          <w:b/>
          <w:sz w:val="28"/>
          <w:szCs w:val="28"/>
          <w:lang w:val="tt-RU"/>
        </w:rPr>
        <w:t xml:space="preserve">  202</w:t>
      </w:r>
      <w:r>
        <w:rPr>
          <w:rFonts w:ascii="Times New Roman" w:hAnsi="Times New Roman"/>
          <w:b/>
          <w:sz w:val="28"/>
          <w:szCs w:val="28"/>
          <w:lang w:val="tt-RU"/>
        </w:rPr>
        <w:t>3</w:t>
      </w:r>
      <w:r w:rsidRPr="005D631A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Look w:val="04A0"/>
      </w:tblPr>
      <w:tblGrid>
        <w:gridCol w:w="4928"/>
      </w:tblGrid>
      <w:tr w:rsidR="002A1D6A" w:rsidRPr="00387D5C" w:rsidTr="00B31E98">
        <w:tc>
          <w:tcPr>
            <w:tcW w:w="4928" w:type="dxa"/>
            <w:shd w:val="clear" w:color="auto" w:fill="auto"/>
          </w:tcPr>
          <w:p w:rsidR="002A1D6A" w:rsidRPr="00387D5C" w:rsidRDefault="002A1D6A" w:rsidP="00B31E98">
            <w:pPr>
              <w:spacing w:line="240" w:lineRule="auto"/>
              <w:contextualSpacing/>
              <w:rPr>
                <w:rFonts w:ascii="Times New Roman" w:hAnsi="Times New Roman"/>
                <w:b/>
                <w:sz w:val="27"/>
                <w:szCs w:val="27"/>
              </w:rPr>
            </w:pPr>
            <w:r w:rsidRPr="00387D5C">
              <w:rPr>
                <w:rFonts w:ascii="Times New Roman" w:hAnsi="Times New Roman"/>
                <w:b/>
                <w:sz w:val="27"/>
                <w:szCs w:val="27"/>
              </w:rPr>
              <w:t xml:space="preserve">О принятии межбюджетных трансфертов в форме субсидии из бюджета </w:t>
            </w:r>
            <w:proofErr w:type="spellStart"/>
            <w:r w:rsidRPr="00387D5C">
              <w:rPr>
                <w:rFonts w:ascii="Times New Roman" w:hAnsi="Times New Roman"/>
                <w:b/>
                <w:sz w:val="27"/>
                <w:szCs w:val="27"/>
              </w:rPr>
              <w:t>Дергачев</w:t>
            </w:r>
            <w:r w:rsidR="00E53704">
              <w:rPr>
                <w:rFonts w:ascii="Times New Roman" w:hAnsi="Times New Roman"/>
                <w:b/>
                <w:sz w:val="27"/>
                <w:szCs w:val="27"/>
              </w:rPr>
              <w:t>ского</w:t>
            </w:r>
            <w:proofErr w:type="spellEnd"/>
            <w:r w:rsidR="00E53704">
              <w:rPr>
                <w:rFonts w:ascii="Times New Roman" w:hAnsi="Times New Roman"/>
                <w:b/>
                <w:sz w:val="27"/>
                <w:szCs w:val="27"/>
              </w:rPr>
              <w:t xml:space="preserve"> муниципального района</w:t>
            </w:r>
            <w:r w:rsidRPr="00387D5C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A1D6A" w:rsidRPr="00387D5C" w:rsidRDefault="002A1D6A" w:rsidP="002A1D6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87D5C">
        <w:rPr>
          <w:rFonts w:ascii="Times New Roman" w:hAnsi="Times New Roman"/>
          <w:sz w:val="27"/>
          <w:szCs w:val="27"/>
        </w:rPr>
        <w:t xml:space="preserve">       В соответствии с Федеральным законом от 06.10.2003 года № 131-ФЗ ч.4 ст.15 «Об общих принципах организации местного самоуправления в Российской Федерации», р</w:t>
      </w:r>
      <w:r w:rsidR="006C2EF2">
        <w:rPr>
          <w:rFonts w:ascii="Times New Roman" w:hAnsi="Times New Roman"/>
          <w:sz w:val="27"/>
          <w:szCs w:val="27"/>
        </w:rPr>
        <w:t xml:space="preserve">уководствуясь Уставом </w:t>
      </w:r>
      <w:proofErr w:type="spellStart"/>
      <w:r w:rsidR="006C2EF2">
        <w:rPr>
          <w:rFonts w:ascii="Times New Roman" w:hAnsi="Times New Roman"/>
          <w:sz w:val="27"/>
          <w:szCs w:val="27"/>
        </w:rPr>
        <w:t>Зерновского</w:t>
      </w:r>
      <w:proofErr w:type="spellEnd"/>
      <w:r w:rsidR="006C2EF2">
        <w:rPr>
          <w:rFonts w:ascii="Times New Roman" w:hAnsi="Times New Roman"/>
          <w:sz w:val="27"/>
          <w:szCs w:val="27"/>
        </w:rPr>
        <w:t xml:space="preserve"> </w:t>
      </w:r>
      <w:r w:rsidRPr="00387D5C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  <w:proofErr w:type="spellStart"/>
      <w:r w:rsidRPr="00387D5C">
        <w:rPr>
          <w:rFonts w:ascii="Times New Roman" w:hAnsi="Times New Roman"/>
          <w:sz w:val="27"/>
          <w:szCs w:val="27"/>
        </w:rPr>
        <w:t>Дергачевского</w:t>
      </w:r>
      <w:proofErr w:type="spellEnd"/>
      <w:r w:rsidRPr="00387D5C">
        <w:rPr>
          <w:rFonts w:ascii="Times New Roman" w:hAnsi="Times New Roman"/>
          <w:sz w:val="27"/>
          <w:szCs w:val="27"/>
        </w:rPr>
        <w:t xml:space="preserve"> муниципального района, в целях рационального распределения полномочий, Совет </w:t>
      </w:r>
      <w:proofErr w:type="spellStart"/>
      <w:r w:rsidR="006C2EF2">
        <w:rPr>
          <w:rFonts w:ascii="Times New Roman" w:hAnsi="Times New Roman"/>
          <w:sz w:val="27"/>
          <w:szCs w:val="27"/>
        </w:rPr>
        <w:t>Зерновского</w:t>
      </w:r>
      <w:proofErr w:type="spellEnd"/>
      <w:r w:rsidR="006C2EF2">
        <w:rPr>
          <w:rFonts w:ascii="Times New Roman" w:hAnsi="Times New Roman"/>
          <w:sz w:val="27"/>
          <w:szCs w:val="27"/>
        </w:rPr>
        <w:t xml:space="preserve"> </w:t>
      </w:r>
      <w:r w:rsidRPr="00387D5C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  <w:proofErr w:type="spellStart"/>
      <w:r w:rsidRPr="00387D5C">
        <w:rPr>
          <w:rFonts w:ascii="Times New Roman" w:hAnsi="Times New Roman"/>
          <w:sz w:val="27"/>
          <w:szCs w:val="27"/>
        </w:rPr>
        <w:t>Дергачевского</w:t>
      </w:r>
      <w:proofErr w:type="spellEnd"/>
      <w:r w:rsidRPr="00387D5C">
        <w:rPr>
          <w:rFonts w:ascii="Times New Roman" w:hAnsi="Times New Roman"/>
          <w:sz w:val="27"/>
          <w:szCs w:val="27"/>
        </w:rPr>
        <w:t xml:space="preserve"> муниципального района </w:t>
      </w:r>
    </w:p>
    <w:p w:rsidR="002A1D6A" w:rsidRPr="00387D5C" w:rsidRDefault="002A1D6A" w:rsidP="002A1D6A">
      <w:pPr>
        <w:pStyle w:val="msonormalbullet2gif"/>
        <w:spacing w:before="0" w:beforeAutospacing="0" w:after="0" w:afterAutospacing="0"/>
        <w:ind w:firstLine="567"/>
        <w:jc w:val="center"/>
        <w:rPr>
          <w:b/>
          <w:sz w:val="27"/>
          <w:szCs w:val="27"/>
        </w:rPr>
      </w:pPr>
      <w:r w:rsidRPr="00387D5C">
        <w:rPr>
          <w:b/>
          <w:sz w:val="27"/>
          <w:szCs w:val="27"/>
        </w:rPr>
        <w:t>СОВЕТ РЕШИЛ:</w:t>
      </w:r>
    </w:p>
    <w:p w:rsidR="002A1D6A" w:rsidRPr="00387D5C" w:rsidRDefault="002A1D6A" w:rsidP="002A1D6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87D5C">
        <w:rPr>
          <w:rFonts w:ascii="Times New Roman" w:hAnsi="Times New Roman"/>
          <w:sz w:val="27"/>
          <w:szCs w:val="27"/>
        </w:rPr>
        <w:t xml:space="preserve">1.Принять по Соглашению межбюджетные трансферты в форме субсидии, предоставляемые из бюджета </w:t>
      </w:r>
      <w:proofErr w:type="spellStart"/>
      <w:r w:rsidRPr="00387D5C">
        <w:rPr>
          <w:rFonts w:ascii="Times New Roman" w:hAnsi="Times New Roman"/>
          <w:sz w:val="27"/>
          <w:szCs w:val="27"/>
        </w:rPr>
        <w:t>Дергачевского</w:t>
      </w:r>
      <w:proofErr w:type="spellEnd"/>
      <w:r w:rsidRPr="00387D5C">
        <w:rPr>
          <w:rFonts w:ascii="Times New Roman" w:hAnsi="Times New Roman"/>
          <w:sz w:val="27"/>
          <w:szCs w:val="27"/>
        </w:rPr>
        <w:t xml:space="preserve"> муниципального района бюджету </w:t>
      </w:r>
      <w:proofErr w:type="spellStart"/>
      <w:r w:rsidR="006C2EF2">
        <w:rPr>
          <w:rFonts w:ascii="Times New Roman" w:hAnsi="Times New Roman"/>
          <w:sz w:val="27"/>
          <w:szCs w:val="27"/>
        </w:rPr>
        <w:t>Зерновского</w:t>
      </w:r>
      <w:proofErr w:type="spellEnd"/>
      <w:r w:rsidR="006C2EF2">
        <w:rPr>
          <w:rFonts w:ascii="Times New Roman" w:hAnsi="Times New Roman"/>
          <w:sz w:val="27"/>
          <w:szCs w:val="27"/>
        </w:rPr>
        <w:t xml:space="preserve"> </w:t>
      </w:r>
      <w:r w:rsidRPr="00387D5C">
        <w:rPr>
          <w:rFonts w:ascii="Times New Roman" w:hAnsi="Times New Roman"/>
          <w:sz w:val="27"/>
          <w:szCs w:val="27"/>
        </w:rPr>
        <w:t xml:space="preserve">муниципального образования в целях </w:t>
      </w:r>
      <w:proofErr w:type="gramStart"/>
      <w:r w:rsidRPr="00387D5C">
        <w:rPr>
          <w:rFonts w:ascii="Times New Roman" w:hAnsi="Times New Roman"/>
          <w:sz w:val="27"/>
          <w:szCs w:val="27"/>
        </w:rPr>
        <w:t>со</w:t>
      </w:r>
      <w:proofErr w:type="gramEnd"/>
      <w:r w:rsidRPr="00387D5C">
        <w:rPr>
          <w:rFonts w:ascii="Times New Roman" w:hAnsi="Times New Roman"/>
          <w:sz w:val="27"/>
          <w:szCs w:val="27"/>
        </w:rPr>
        <w:t xml:space="preserve"> финансирования расходных обязательств, возникающих при выполнении полномочий органов местного самоуправления по решению вопросов местного значения в сумме </w:t>
      </w:r>
      <w:r w:rsidR="006C2EF2">
        <w:rPr>
          <w:rFonts w:ascii="Times New Roman" w:hAnsi="Times New Roman"/>
          <w:sz w:val="27"/>
          <w:szCs w:val="27"/>
        </w:rPr>
        <w:t>400</w:t>
      </w:r>
      <w:r w:rsidRPr="00387D5C">
        <w:rPr>
          <w:rFonts w:ascii="Times New Roman" w:hAnsi="Times New Roman"/>
          <w:sz w:val="27"/>
          <w:szCs w:val="27"/>
        </w:rPr>
        <w:t>000.00(</w:t>
      </w:r>
      <w:r w:rsidR="006C2EF2">
        <w:rPr>
          <w:rFonts w:ascii="Times New Roman" w:hAnsi="Times New Roman"/>
          <w:sz w:val="27"/>
          <w:szCs w:val="27"/>
        </w:rPr>
        <w:t>четыреста тысяч</w:t>
      </w:r>
      <w:r w:rsidRPr="00387D5C">
        <w:rPr>
          <w:rFonts w:ascii="Times New Roman" w:hAnsi="Times New Roman"/>
          <w:sz w:val="27"/>
          <w:szCs w:val="27"/>
        </w:rPr>
        <w:t>)</w:t>
      </w:r>
      <w:r w:rsidR="006C2EF2">
        <w:rPr>
          <w:rFonts w:ascii="Times New Roman" w:hAnsi="Times New Roman"/>
          <w:sz w:val="27"/>
          <w:szCs w:val="27"/>
        </w:rPr>
        <w:t xml:space="preserve"> рублей</w:t>
      </w:r>
      <w:r w:rsidRPr="00387D5C">
        <w:rPr>
          <w:rFonts w:ascii="Times New Roman" w:hAnsi="Times New Roman"/>
          <w:sz w:val="27"/>
          <w:szCs w:val="27"/>
        </w:rPr>
        <w:t xml:space="preserve"> 00коп. (приложение).</w:t>
      </w:r>
    </w:p>
    <w:p w:rsidR="002A1D6A" w:rsidRPr="00387D5C" w:rsidRDefault="002A1D6A" w:rsidP="002A1D6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87D5C">
        <w:rPr>
          <w:rFonts w:ascii="Times New Roman" w:hAnsi="Times New Roman"/>
          <w:sz w:val="27"/>
          <w:szCs w:val="27"/>
        </w:rPr>
        <w:t xml:space="preserve">     2.Утвердить Соглашение о приеме  </w:t>
      </w:r>
      <w:proofErr w:type="spellStart"/>
      <w:r w:rsidR="006C2EF2">
        <w:rPr>
          <w:rFonts w:ascii="Times New Roman" w:hAnsi="Times New Roman"/>
          <w:sz w:val="27"/>
          <w:szCs w:val="27"/>
        </w:rPr>
        <w:t>Зерновским</w:t>
      </w:r>
      <w:proofErr w:type="spellEnd"/>
      <w:r w:rsidR="006C2EF2">
        <w:rPr>
          <w:rFonts w:ascii="Times New Roman" w:hAnsi="Times New Roman"/>
          <w:sz w:val="27"/>
          <w:szCs w:val="27"/>
        </w:rPr>
        <w:t xml:space="preserve"> </w:t>
      </w:r>
      <w:r w:rsidRPr="00387D5C">
        <w:rPr>
          <w:rFonts w:ascii="Times New Roman" w:hAnsi="Times New Roman"/>
          <w:sz w:val="27"/>
          <w:szCs w:val="27"/>
        </w:rPr>
        <w:t>муниципальным образованием части полномочий  по решению вопросов  местного значения, указанного в п.1.</w:t>
      </w:r>
    </w:p>
    <w:p w:rsidR="002A1D6A" w:rsidRPr="00387D5C" w:rsidRDefault="002A1D6A" w:rsidP="002A1D6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87D5C">
        <w:rPr>
          <w:rFonts w:ascii="Times New Roman" w:hAnsi="Times New Roman"/>
          <w:sz w:val="27"/>
          <w:szCs w:val="27"/>
        </w:rPr>
        <w:t xml:space="preserve">     3.Заключить Соглашение о приеме к исполнению части полномочий по вопросу местного значения согласно п.1, находящегося в компетенции  </w:t>
      </w:r>
      <w:proofErr w:type="spellStart"/>
      <w:r w:rsidR="006C2EF2">
        <w:rPr>
          <w:rFonts w:ascii="Times New Roman" w:hAnsi="Times New Roman"/>
          <w:sz w:val="27"/>
          <w:szCs w:val="27"/>
        </w:rPr>
        <w:t>Зерновского</w:t>
      </w:r>
      <w:proofErr w:type="spellEnd"/>
      <w:r w:rsidR="006C2EF2">
        <w:rPr>
          <w:rFonts w:ascii="Times New Roman" w:hAnsi="Times New Roman"/>
          <w:sz w:val="27"/>
          <w:szCs w:val="27"/>
        </w:rPr>
        <w:t xml:space="preserve"> </w:t>
      </w:r>
      <w:r w:rsidRPr="00387D5C">
        <w:rPr>
          <w:rFonts w:ascii="Times New Roman" w:hAnsi="Times New Roman"/>
          <w:sz w:val="27"/>
          <w:szCs w:val="27"/>
        </w:rPr>
        <w:t>муниципального образования с  31 октября  2023 года.</w:t>
      </w:r>
    </w:p>
    <w:p w:rsidR="002A1D6A" w:rsidRPr="00387D5C" w:rsidRDefault="002A1D6A" w:rsidP="002A1D6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87D5C">
        <w:rPr>
          <w:rFonts w:ascii="Times New Roman" w:hAnsi="Times New Roman"/>
          <w:sz w:val="27"/>
          <w:szCs w:val="27"/>
        </w:rPr>
        <w:t xml:space="preserve">      4.</w:t>
      </w:r>
      <w:r w:rsidR="006C2EF2">
        <w:rPr>
          <w:rFonts w:ascii="Times New Roman" w:hAnsi="Times New Roman"/>
          <w:sz w:val="27"/>
          <w:szCs w:val="27"/>
        </w:rPr>
        <w:t>Зерновскому</w:t>
      </w:r>
      <w:r w:rsidRPr="00387D5C">
        <w:rPr>
          <w:rFonts w:ascii="Times New Roman" w:hAnsi="Times New Roman"/>
          <w:sz w:val="27"/>
          <w:szCs w:val="27"/>
        </w:rPr>
        <w:t xml:space="preserve">  муниципальному образованию принять  финансовые средства  в  виде межбюджетных трансфертов из бюджета </w:t>
      </w:r>
      <w:proofErr w:type="spellStart"/>
      <w:r w:rsidRPr="00387D5C">
        <w:rPr>
          <w:rFonts w:ascii="Times New Roman" w:hAnsi="Times New Roman"/>
          <w:sz w:val="27"/>
          <w:szCs w:val="27"/>
        </w:rPr>
        <w:t>Дергачевского</w:t>
      </w:r>
      <w:proofErr w:type="spellEnd"/>
      <w:r w:rsidRPr="00387D5C">
        <w:rPr>
          <w:rFonts w:ascii="Times New Roman" w:hAnsi="Times New Roman"/>
          <w:sz w:val="27"/>
          <w:szCs w:val="27"/>
        </w:rPr>
        <w:t xml:space="preserve"> муниципального  района для осуществления части полномочий согласно пункту 1 в общем размере  </w:t>
      </w:r>
      <w:r w:rsidR="006C2EF2">
        <w:rPr>
          <w:rFonts w:ascii="Times New Roman" w:hAnsi="Times New Roman"/>
          <w:sz w:val="27"/>
          <w:szCs w:val="27"/>
        </w:rPr>
        <w:t>400</w:t>
      </w:r>
      <w:r w:rsidR="006C2EF2" w:rsidRPr="00387D5C">
        <w:rPr>
          <w:rFonts w:ascii="Times New Roman" w:hAnsi="Times New Roman"/>
          <w:sz w:val="27"/>
          <w:szCs w:val="27"/>
        </w:rPr>
        <w:t>000.00(</w:t>
      </w:r>
      <w:r w:rsidR="006C2EF2">
        <w:rPr>
          <w:rFonts w:ascii="Times New Roman" w:hAnsi="Times New Roman"/>
          <w:sz w:val="27"/>
          <w:szCs w:val="27"/>
        </w:rPr>
        <w:t>четыреста тысяч</w:t>
      </w:r>
      <w:r w:rsidR="006C2EF2" w:rsidRPr="00387D5C">
        <w:rPr>
          <w:rFonts w:ascii="Times New Roman" w:hAnsi="Times New Roman"/>
          <w:sz w:val="27"/>
          <w:szCs w:val="27"/>
        </w:rPr>
        <w:t>)</w:t>
      </w:r>
      <w:r w:rsidR="006C2EF2">
        <w:rPr>
          <w:rFonts w:ascii="Times New Roman" w:hAnsi="Times New Roman"/>
          <w:sz w:val="27"/>
          <w:szCs w:val="27"/>
        </w:rPr>
        <w:t xml:space="preserve"> рублей 00коп</w:t>
      </w:r>
      <w:r w:rsidRPr="00387D5C">
        <w:rPr>
          <w:rFonts w:ascii="Times New Roman" w:hAnsi="Times New Roman"/>
          <w:sz w:val="27"/>
          <w:szCs w:val="27"/>
        </w:rPr>
        <w:t>.</w:t>
      </w:r>
    </w:p>
    <w:p w:rsidR="002A1D6A" w:rsidRPr="00387D5C" w:rsidRDefault="002A1D6A" w:rsidP="002A1D6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87D5C">
        <w:rPr>
          <w:rFonts w:ascii="Times New Roman" w:hAnsi="Times New Roman"/>
          <w:sz w:val="27"/>
          <w:szCs w:val="27"/>
        </w:rPr>
        <w:t xml:space="preserve">    5.Подписание Соглашений о приеме части полномочия по решению вопросов местного значения, указанного в п.1, </w:t>
      </w:r>
      <w:proofErr w:type="gramStart"/>
      <w:r w:rsidRPr="00387D5C">
        <w:rPr>
          <w:rFonts w:ascii="Times New Roman" w:hAnsi="Times New Roman"/>
          <w:sz w:val="27"/>
          <w:szCs w:val="27"/>
        </w:rPr>
        <w:t>отнесенных</w:t>
      </w:r>
      <w:proofErr w:type="gramEnd"/>
      <w:r w:rsidRPr="00387D5C">
        <w:rPr>
          <w:rFonts w:ascii="Times New Roman" w:hAnsi="Times New Roman"/>
          <w:sz w:val="27"/>
          <w:szCs w:val="27"/>
        </w:rPr>
        <w:t xml:space="preserve"> к компетенции</w:t>
      </w:r>
      <w:r w:rsidR="006C2E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C2EF2">
        <w:rPr>
          <w:rFonts w:ascii="Times New Roman" w:hAnsi="Times New Roman"/>
          <w:sz w:val="27"/>
          <w:szCs w:val="27"/>
        </w:rPr>
        <w:t>Зерновского</w:t>
      </w:r>
      <w:proofErr w:type="spellEnd"/>
      <w:r w:rsidRPr="00387D5C">
        <w:rPr>
          <w:rFonts w:ascii="Times New Roman" w:hAnsi="Times New Roman"/>
          <w:sz w:val="27"/>
          <w:szCs w:val="27"/>
        </w:rPr>
        <w:t xml:space="preserve">  муниципального образования  </w:t>
      </w:r>
      <w:proofErr w:type="spellStart"/>
      <w:r w:rsidRPr="00387D5C">
        <w:rPr>
          <w:rFonts w:ascii="Times New Roman" w:hAnsi="Times New Roman"/>
          <w:sz w:val="27"/>
          <w:szCs w:val="27"/>
        </w:rPr>
        <w:t>Дергачевского</w:t>
      </w:r>
      <w:proofErr w:type="spellEnd"/>
      <w:r w:rsidRPr="00387D5C">
        <w:rPr>
          <w:rFonts w:ascii="Times New Roman" w:hAnsi="Times New Roman"/>
          <w:sz w:val="27"/>
          <w:szCs w:val="27"/>
        </w:rPr>
        <w:t xml:space="preserve"> муниципального района, поручить Главе</w:t>
      </w:r>
      <w:r w:rsidR="006C2EF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C2EF2">
        <w:rPr>
          <w:rFonts w:ascii="Times New Roman" w:hAnsi="Times New Roman"/>
          <w:sz w:val="27"/>
          <w:szCs w:val="27"/>
        </w:rPr>
        <w:t>Зерновского</w:t>
      </w:r>
      <w:proofErr w:type="spellEnd"/>
      <w:r w:rsidRPr="00387D5C">
        <w:rPr>
          <w:rFonts w:ascii="Times New Roman" w:hAnsi="Times New Roman"/>
          <w:sz w:val="27"/>
          <w:szCs w:val="27"/>
        </w:rPr>
        <w:t xml:space="preserve">  муниципального образования </w:t>
      </w:r>
      <w:proofErr w:type="spellStart"/>
      <w:r w:rsidRPr="00387D5C">
        <w:rPr>
          <w:rFonts w:ascii="Times New Roman" w:hAnsi="Times New Roman"/>
          <w:sz w:val="27"/>
          <w:szCs w:val="27"/>
        </w:rPr>
        <w:t>Дергачевского</w:t>
      </w:r>
      <w:proofErr w:type="spellEnd"/>
      <w:r w:rsidRPr="00387D5C">
        <w:rPr>
          <w:rFonts w:ascii="Times New Roman" w:hAnsi="Times New Roman"/>
          <w:sz w:val="27"/>
          <w:szCs w:val="27"/>
        </w:rPr>
        <w:t xml:space="preserve"> муниципального района  </w:t>
      </w:r>
      <w:proofErr w:type="spellStart"/>
      <w:r w:rsidR="006C2EF2">
        <w:rPr>
          <w:rFonts w:ascii="Times New Roman" w:hAnsi="Times New Roman"/>
          <w:sz w:val="27"/>
          <w:szCs w:val="27"/>
        </w:rPr>
        <w:t>Кулушеву</w:t>
      </w:r>
      <w:proofErr w:type="spellEnd"/>
      <w:r w:rsidR="006C2EF2">
        <w:rPr>
          <w:rFonts w:ascii="Times New Roman" w:hAnsi="Times New Roman"/>
          <w:sz w:val="27"/>
          <w:szCs w:val="27"/>
        </w:rPr>
        <w:t xml:space="preserve">  Батыру  </w:t>
      </w:r>
      <w:proofErr w:type="spellStart"/>
      <w:r w:rsidR="006C2EF2">
        <w:rPr>
          <w:rFonts w:ascii="Times New Roman" w:hAnsi="Times New Roman"/>
          <w:sz w:val="27"/>
          <w:szCs w:val="27"/>
        </w:rPr>
        <w:t>Багтаевичу</w:t>
      </w:r>
      <w:proofErr w:type="spellEnd"/>
      <w:r w:rsidRPr="00387D5C">
        <w:rPr>
          <w:rFonts w:ascii="Times New Roman" w:hAnsi="Times New Roman"/>
          <w:sz w:val="27"/>
          <w:szCs w:val="27"/>
        </w:rPr>
        <w:t>.</w:t>
      </w:r>
    </w:p>
    <w:p w:rsidR="000B1AF3" w:rsidRPr="00B46E49" w:rsidRDefault="002A1D6A" w:rsidP="000B1AF3">
      <w:r w:rsidRPr="00387D5C">
        <w:rPr>
          <w:sz w:val="27"/>
          <w:szCs w:val="27"/>
        </w:rPr>
        <w:t xml:space="preserve">    </w:t>
      </w:r>
      <w:r w:rsidRPr="00706BFD">
        <w:rPr>
          <w:rFonts w:ascii="Times New Roman" w:hAnsi="Times New Roman"/>
          <w:sz w:val="27"/>
          <w:szCs w:val="27"/>
        </w:rPr>
        <w:t>6. Опубликовать (обнародовать) настоящее решение в официальном  печатном органе</w:t>
      </w:r>
      <w:r w:rsidR="006C2EF2" w:rsidRPr="00706BF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C2EF2" w:rsidRPr="00706BFD">
        <w:rPr>
          <w:rFonts w:ascii="Times New Roman" w:hAnsi="Times New Roman"/>
          <w:sz w:val="27"/>
          <w:szCs w:val="27"/>
        </w:rPr>
        <w:t>Зерновского</w:t>
      </w:r>
      <w:proofErr w:type="spellEnd"/>
      <w:r w:rsidR="006C2EF2" w:rsidRPr="00706BFD">
        <w:rPr>
          <w:rFonts w:ascii="Times New Roman" w:hAnsi="Times New Roman"/>
          <w:sz w:val="27"/>
          <w:szCs w:val="27"/>
        </w:rPr>
        <w:t xml:space="preserve"> </w:t>
      </w:r>
      <w:r w:rsidRPr="00706BFD">
        <w:rPr>
          <w:rFonts w:ascii="Times New Roman" w:hAnsi="Times New Roman"/>
          <w:sz w:val="27"/>
          <w:szCs w:val="27"/>
        </w:rPr>
        <w:t xml:space="preserve">  муниципального образования «Вестник</w:t>
      </w:r>
      <w:r w:rsidR="006C2EF2" w:rsidRPr="00706BF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C2EF2" w:rsidRPr="00706BFD">
        <w:rPr>
          <w:rFonts w:ascii="Times New Roman" w:hAnsi="Times New Roman"/>
          <w:sz w:val="27"/>
          <w:szCs w:val="27"/>
        </w:rPr>
        <w:t>Зерновского</w:t>
      </w:r>
      <w:proofErr w:type="spellEnd"/>
      <w:r w:rsidRPr="00706BFD">
        <w:rPr>
          <w:rFonts w:ascii="Times New Roman" w:hAnsi="Times New Roman"/>
          <w:sz w:val="27"/>
          <w:szCs w:val="27"/>
        </w:rPr>
        <w:t xml:space="preserve">  МО» и </w:t>
      </w:r>
      <w:r w:rsidR="006C2EF2" w:rsidRPr="00706BFD">
        <w:rPr>
          <w:rFonts w:ascii="Times New Roman" w:hAnsi="Times New Roman"/>
          <w:sz w:val="27"/>
          <w:szCs w:val="27"/>
        </w:rPr>
        <w:t xml:space="preserve">разместить </w:t>
      </w:r>
      <w:r w:rsidRPr="00706BFD">
        <w:rPr>
          <w:rFonts w:ascii="Times New Roman" w:hAnsi="Times New Roman"/>
          <w:sz w:val="27"/>
          <w:szCs w:val="27"/>
        </w:rPr>
        <w:t xml:space="preserve">на официальном сайте администрации </w:t>
      </w:r>
      <w:proofErr w:type="spellStart"/>
      <w:r w:rsidRPr="00706BFD">
        <w:rPr>
          <w:rFonts w:ascii="Times New Roman" w:hAnsi="Times New Roman"/>
          <w:sz w:val="27"/>
          <w:szCs w:val="27"/>
        </w:rPr>
        <w:t>Дергачевского</w:t>
      </w:r>
      <w:proofErr w:type="spellEnd"/>
      <w:r w:rsidRPr="00706BFD">
        <w:rPr>
          <w:rFonts w:ascii="Times New Roman" w:hAnsi="Times New Roman"/>
          <w:sz w:val="27"/>
          <w:szCs w:val="27"/>
        </w:rPr>
        <w:t xml:space="preserve"> муниципального района </w:t>
      </w:r>
      <w:r w:rsidR="000B1AF3">
        <w:rPr>
          <w:rFonts w:ascii="Times New Roman" w:hAnsi="Times New Roman"/>
          <w:sz w:val="27"/>
          <w:szCs w:val="27"/>
        </w:rPr>
        <w:t xml:space="preserve">  </w:t>
      </w:r>
      <w:hyperlink r:id="rId5" w:history="1">
        <w:r w:rsidR="000B1AF3" w:rsidRPr="0001068F">
          <w:rPr>
            <w:rStyle w:val="a3"/>
            <w:rFonts w:ascii="Times New Roman" w:hAnsi="Times New Roman"/>
            <w:sz w:val="24"/>
            <w:szCs w:val="24"/>
          </w:rPr>
          <w:t>http://dergachi.sarmo.ru/</w:t>
        </w:r>
      </w:hyperlink>
    </w:p>
    <w:p w:rsidR="002A1D6A" w:rsidRPr="00387D5C" w:rsidRDefault="002A1D6A" w:rsidP="002A1D6A">
      <w:pPr>
        <w:pStyle w:val="msonormalbullet2gif"/>
        <w:spacing w:before="0" w:beforeAutospacing="0" w:after="0" w:afterAutospacing="0"/>
        <w:jc w:val="both"/>
        <w:rPr>
          <w:sz w:val="27"/>
          <w:szCs w:val="27"/>
        </w:rPr>
      </w:pPr>
    </w:p>
    <w:p w:rsidR="002A1D6A" w:rsidRPr="00387D5C" w:rsidRDefault="002A1D6A" w:rsidP="002A1D6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387D5C">
        <w:rPr>
          <w:sz w:val="27"/>
          <w:szCs w:val="27"/>
        </w:rPr>
        <w:t xml:space="preserve">Глава </w:t>
      </w:r>
      <w:proofErr w:type="spellStart"/>
      <w:r w:rsidR="006C2EF2">
        <w:rPr>
          <w:sz w:val="27"/>
          <w:szCs w:val="27"/>
        </w:rPr>
        <w:t>Зерновского</w:t>
      </w:r>
      <w:proofErr w:type="spellEnd"/>
      <w:r w:rsidR="006C2EF2">
        <w:rPr>
          <w:sz w:val="27"/>
          <w:szCs w:val="27"/>
        </w:rPr>
        <w:t xml:space="preserve">                    </w:t>
      </w:r>
      <w:proofErr w:type="spellStart"/>
      <w:r w:rsidR="006C2EF2">
        <w:rPr>
          <w:sz w:val="27"/>
          <w:szCs w:val="27"/>
        </w:rPr>
        <w:t>Б.Б.Кулушев</w:t>
      </w:r>
      <w:proofErr w:type="spellEnd"/>
      <w:r w:rsidR="006C2EF2">
        <w:rPr>
          <w:sz w:val="27"/>
          <w:szCs w:val="27"/>
        </w:rPr>
        <w:t xml:space="preserve">                                                                                                    </w:t>
      </w:r>
      <w:r w:rsidRPr="00387D5C">
        <w:rPr>
          <w:sz w:val="27"/>
          <w:szCs w:val="27"/>
        </w:rPr>
        <w:t xml:space="preserve">муниципального образования                                        </w:t>
      </w:r>
    </w:p>
    <w:p w:rsidR="002A1D6A" w:rsidRDefault="002A1D6A" w:rsidP="002A1D6A">
      <w:pPr>
        <w:autoSpaceDE w:val="0"/>
        <w:spacing w:after="0" w:line="240" w:lineRule="auto"/>
        <w:jc w:val="right"/>
        <w:rPr>
          <w:rFonts w:ascii="Times New Roman CYR" w:eastAsia="Times New Roman CYR" w:hAnsi="Times New Roman CYR" w:cs="Times New Roman CYR"/>
          <w:sz w:val="26"/>
          <w:szCs w:val="26"/>
        </w:rPr>
      </w:pPr>
      <w:bookmarkStart w:id="0" w:name="P19078"/>
      <w:bookmarkEnd w:id="0"/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06BFD" w:rsidRDefault="00706BFD" w:rsidP="00706BFD">
      <w:pPr>
        <w:autoSpaceDE w:val="0"/>
        <w:spacing w:after="0" w:line="240" w:lineRule="auto"/>
        <w:jc w:val="righ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706BFD" w:rsidRPr="00706BFD" w:rsidRDefault="00706BFD" w:rsidP="00706BFD">
      <w:pPr>
        <w:autoSpaceDE w:val="0"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706BFD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приложение  </w:t>
      </w:r>
    </w:p>
    <w:p w:rsidR="00706BFD" w:rsidRPr="00706BFD" w:rsidRDefault="00706BFD" w:rsidP="00706BFD">
      <w:pPr>
        <w:autoSpaceDE w:val="0"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706BFD">
        <w:rPr>
          <w:rFonts w:ascii="Times New Roman CYR" w:eastAsia="Times New Roman CYR" w:hAnsi="Times New Roman CYR" w:cs="Times New Roman CYR"/>
          <w:sz w:val="28"/>
          <w:szCs w:val="28"/>
        </w:rPr>
        <w:t xml:space="preserve">к решению Совета </w:t>
      </w:r>
    </w:p>
    <w:p w:rsidR="00706BFD" w:rsidRPr="00706BFD" w:rsidRDefault="00706BFD" w:rsidP="00706BFD">
      <w:pPr>
        <w:autoSpaceDE w:val="0"/>
        <w:spacing w:after="0" w:line="240" w:lineRule="auto"/>
        <w:jc w:val="right"/>
        <w:rPr>
          <w:b/>
          <w:sz w:val="28"/>
          <w:szCs w:val="28"/>
        </w:rPr>
      </w:pPr>
      <w:r w:rsidRPr="00706BFD">
        <w:rPr>
          <w:rFonts w:ascii="Times New Roman CYR" w:eastAsia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437-692</w:t>
      </w:r>
      <w:r w:rsidRPr="00706BFD">
        <w:rPr>
          <w:rFonts w:ascii="Times New Roman CYR" w:eastAsia="Times New Roman CYR" w:hAnsi="Times New Roman CYR" w:cs="Times New Roman CYR"/>
          <w:sz w:val="28"/>
          <w:szCs w:val="28"/>
        </w:rPr>
        <w:t xml:space="preserve">  от 31.10.2023г</w:t>
      </w:r>
    </w:p>
    <w:p w:rsidR="00706BFD" w:rsidRPr="00706BFD" w:rsidRDefault="00706BFD" w:rsidP="00706B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06BFD" w:rsidRPr="00706BFD" w:rsidRDefault="00706BFD" w:rsidP="00706BFD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6BFD">
        <w:rPr>
          <w:rFonts w:ascii="Times New Roman" w:hAnsi="Times New Roman"/>
          <w:b/>
          <w:sz w:val="28"/>
          <w:szCs w:val="28"/>
        </w:rPr>
        <w:t xml:space="preserve">Соглашение о предоставлении межбюджетных трансфертов в форме субсидии из бюджета </w:t>
      </w:r>
      <w:proofErr w:type="spellStart"/>
      <w:r w:rsidRPr="00706BFD">
        <w:rPr>
          <w:rFonts w:ascii="Times New Roman" w:hAnsi="Times New Roman"/>
          <w:b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E53704">
        <w:rPr>
          <w:rFonts w:ascii="Times New Roman" w:hAnsi="Times New Roman"/>
          <w:b/>
          <w:sz w:val="28"/>
          <w:szCs w:val="28"/>
        </w:rPr>
        <w:t xml:space="preserve">района                   </w:t>
      </w:r>
      <w:r w:rsidRPr="00706BFD">
        <w:rPr>
          <w:rFonts w:ascii="Times New Roman" w:hAnsi="Times New Roman"/>
          <w:b/>
          <w:sz w:val="28"/>
          <w:szCs w:val="28"/>
        </w:rPr>
        <w:t xml:space="preserve">бюджету </w:t>
      </w:r>
      <w:proofErr w:type="spellStart"/>
      <w:r>
        <w:rPr>
          <w:rFonts w:ascii="Times New Roman" w:hAnsi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06BFD">
        <w:rPr>
          <w:rFonts w:ascii="Times New Roman" w:hAnsi="Times New Roman"/>
          <w:b/>
          <w:sz w:val="28"/>
          <w:szCs w:val="28"/>
        </w:rPr>
        <w:t xml:space="preserve">муниципального образования, в целях </w:t>
      </w:r>
      <w:proofErr w:type="gramStart"/>
      <w:r w:rsidRPr="00706BFD">
        <w:rPr>
          <w:rFonts w:ascii="Times New Roman" w:hAnsi="Times New Roman"/>
          <w:b/>
          <w:sz w:val="28"/>
          <w:szCs w:val="28"/>
        </w:rPr>
        <w:t>со</w:t>
      </w:r>
      <w:proofErr w:type="gramEnd"/>
      <w:r w:rsidRPr="00706BFD">
        <w:rPr>
          <w:rFonts w:ascii="Times New Roman" w:hAnsi="Times New Roman"/>
          <w:b/>
          <w:sz w:val="28"/>
          <w:szCs w:val="28"/>
        </w:rPr>
        <w:t xml:space="preserve">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706BFD" w:rsidRPr="00706BFD" w:rsidRDefault="00706BFD" w:rsidP="00706B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06BFD" w:rsidRPr="00706BFD" w:rsidRDefault="00706BFD" w:rsidP="00706BF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06B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Р.п. Дергачи</w:t>
      </w:r>
    </w:p>
    <w:p w:rsidR="00706BFD" w:rsidRPr="00706BFD" w:rsidRDefault="00706BFD" w:rsidP="00706B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6BFD">
        <w:rPr>
          <w:rFonts w:ascii="Times New Roman" w:hAnsi="Times New Roman" w:cs="Times New Roman"/>
          <w:sz w:val="28"/>
          <w:szCs w:val="28"/>
        </w:rPr>
        <w:t xml:space="preserve">«______» ________2023  г.                                                                            </w:t>
      </w:r>
    </w:p>
    <w:p w:rsidR="00706BFD" w:rsidRPr="00706BFD" w:rsidRDefault="00706BFD" w:rsidP="00706B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6BF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именуемая в дальнейшем «Администрация», в лице главы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proofErr w:type="spellStart"/>
      <w:r w:rsidRPr="00706BFD">
        <w:rPr>
          <w:rFonts w:ascii="Times New Roman" w:hAnsi="Times New Roman"/>
          <w:sz w:val="28"/>
          <w:szCs w:val="28"/>
        </w:rPr>
        <w:t>Мурзакова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Сергея Николаевича, действующего на основании Устава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принятого на Референдуме от 22 декабря 1996 года, с одной стороны, и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06BF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именуемая в дальнейшем «Получатель», в лице главы </w:t>
      </w:r>
      <w:proofErr w:type="spellStart"/>
      <w:r>
        <w:rPr>
          <w:rFonts w:ascii="Times New Roman" w:hAnsi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06B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706B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6BFD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 Батыра  </w:t>
      </w:r>
      <w:proofErr w:type="spellStart"/>
      <w:r>
        <w:rPr>
          <w:rFonts w:ascii="Times New Roman" w:hAnsi="Times New Roman"/>
          <w:sz w:val="28"/>
          <w:szCs w:val="28"/>
        </w:rPr>
        <w:t>Багтаевича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, действующего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06BFD">
        <w:rPr>
          <w:rFonts w:ascii="Times New Roman" w:hAnsi="Times New Roman"/>
          <w:sz w:val="28"/>
          <w:szCs w:val="28"/>
        </w:rPr>
        <w:t xml:space="preserve">муниципального образования и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06BFD">
        <w:rPr>
          <w:rFonts w:ascii="Times New Roman" w:hAnsi="Times New Roman"/>
          <w:sz w:val="28"/>
          <w:szCs w:val="28"/>
        </w:rPr>
        <w:t>муниципального образования от 07 октября 2021 года №</w:t>
      </w:r>
      <w:r>
        <w:rPr>
          <w:rFonts w:ascii="Times New Roman" w:hAnsi="Times New Roman"/>
          <w:sz w:val="28"/>
          <w:szCs w:val="28"/>
        </w:rPr>
        <w:t xml:space="preserve"> 386-599</w:t>
      </w:r>
      <w:r w:rsidRPr="00706BFD">
        <w:rPr>
          <w:rFonts w:ascii="Times New Roman" w:hAnsi="Times New Roman"/>
          <w:sz w:val="28"/>
          <w:szCs w:val="28"/>
        </w:rPr>
        <w:t xml:space="preserve">, с другой стороны, совместно именуемые «Стороны», в соответствии с Бюджетным кодексом Российской Федерации, Решением Собрания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«О бюджете на 2023 год и плановый период 2024-2025 годов», Положением о порядке предоставления</w:t>
      </w:r>
      <w:proofErr w:type="gramEnd"/>
      <w:r w:rsidRPr="00706BFD">
        <w:rPr>
          <w:rFonts w:ascii="Times New Roman" w:hAnsi="Times New Roman"/>
          <w:sz w:val="28"/>
          <w:szCs w:val="28"/>
        </w:rPr>
        <w:t xml:space="preserve"> из бюджета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межбюджетных трансфертов бюджетам муниципальных образований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для надлежащего исполнения осуществления полномочий по решению вопросов местного значения, утверждённого Решением Собрания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района, (далее – Положение) заключили настоящее Соглашение о нижеследующем.</w:t>
      </w:r>
    </w:p>
    <w:p w:rsidR="00706BFD" w:rsidRPr="00706BFD" w:rsidRDefault="00706BFD" w:rsidP="00706BFD">
      <w:pPr>
        <w:widowControl w:val="0"/>
        <w:spacing w:line="228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06BFD">
        <w:rPr>
          <w:rFonts w:ascii="Times New Roman" w:hAnsi="Times New Roman"/>
          <w:b/>
          <w:sz w:val="28"/>
          <w:szCs w:val="28"/>
        </w:rPr>
        <w:t>I. Предмет Соглашения</w:t>
      </w:r>
    </w:p>
    <w:p w:rsidR="00706BFD" w:rsidRPr="00706BFD" w:rsidRDefault="00706BFD" w:rsidP="00706BFD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 xml:space="preserve">1.1. Предметом настоящего Соглашения является предоставление из бюджета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2023 году бюджету </w:t>
      </w:r>
      <w:proofErr w:type="spellStart"/>
      <w:r w:rsidR="00F372A4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F372A4">
        <w:rPr>
          <w:rFonts w:ascii="Times New Roman" w:hAnsi="Times New Roman"/>
          <w:sz w:val="28"/>
          <w:szCs w:val="28"/>
        </w:rPr>
        <w:t xml:space="preserve"> </w:t>
      </w:r>
      <w:r w:rsidRPr="00706BFD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иных межбюджетных трансфертов для надлежащего исполнения осуществления полномочий по решению вопросов местного значения (далее </w:t>
      </w:r>
      <w:proofErr w:type="gramStart"/>
      <w:r w:rsidRPr="00706BFD">
        <w:rPr>
          <w:rFonts w:ascii="Times New Roman" w:hAnsi="Times New Roman"/>
          <w:sz w:val="28"/>
          <w:szCs w:val="28"/>
        </w:rPr>
        <w:t>–м</w:t>
      </w:r>
      <w:proofErr w:type="gramEnd"/>
      <w:r w:rsidRPr="00706BFD">
        <w:rPr>
          <w:rFonts w:ascii="Times New Roman" w:hAnsi="Times New Roman"/>
          <w:sz w:val="28"/>
          <w:szCs w:val="28"/>
        </w:rPr>
        <w:t xml:space="preserve">ежбюджетные трансферты), предусмотренных по коду главного распорядителя средств бюджета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051, разделу 1400, подразделу 1403, целевой статье 6150043200, виду расходов 540. </w:t>
      </w:r>
    </w:p>
    <w:p w:rsidR="00706BFD" w:rsidRPr="00706BFD" w:rsidRDefault="00706BFD" w:rsidP="00706BFD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</w:p>
    <w:p w:rsidR="00706BFD" w:rsidRPr="00706BFD" w:rsidRDefault="00706BFD" w:rsidP="00706BFD">
      <w:pPr>
        <w:widowControl w:val="0"/>
        <w:spacing w:line="228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06BFD">
        <w:rPr>
          <w:rFonts w:ascii="Times New Roman" w:hAnsi="Times New Roman"/>
          <w:b/>
          <w:sz w:val="28"/>
          <w:szCs w:val="28"/>
        </w:rPr>
        <w:lastRenderedPageBreak/>
        <w:t>II. Порядок, условия и сроки предоставления иных</w:t>
      </w:r>
    </w:p>
    <w:p w:rsidR="00706BFD" w:rsidRPr="00706BFD" w:rsidRDefault="00706BFD" w:rsidP="00706BFD">
      <w:pPr>
        <w:widowControl w:val="0"/>
        <w:spacing w:line="228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06BFD">
        <w:rPr>
          <w:rFonts w:ascii="Times New Roman" w:hAnsi="Times New Roman"/>
          <w:b/>
          <w:sz w:val="28"/>
          <w:szCs w:val="28"/>
        </w:rPr>
        <w:t xml:space="preserve"> межбюджетных трансфертов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 xml:space="preserve">2.1. Размер </w:t>
      </w:r>
      <w:proofErr w:type="gramStart"/>
      <w:r w:rsidRPr="00706BFD">
        <w:rPr>
          <w:rFonts w:ascii="Times New Roman" w:hAnsi="Times New Roman"/>
          <w:sz w:val="28"/>
          <w:szCs w:val="28"/>
        </w:rPr>
        <w:t xml:space="preserve">межбюджетных трансфертов, предоставляемых из бюджета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бюджету </w:t>
      </w:r>
      <w:proofErr w:type="spellStart"/>
      <w:r w:rsidR="00720243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720243">
        <w:rPr>
          <w:rFonts w:ascii="Times New Roman" w:hAnsi="Times New Roman"/>
          <w:sz w:val="28"/>
          <w:szCs w:val="28"/>
        </w:rPr>
        <w:t xml:space="preserve"> </w:t>
      </w:r>
      <w:r w:rsidRPr="00706BF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составляет</w:t>
      </w:r>
      <w:proofErr w:type="gramEnd"/>
      <w:r w:rsidRPr="00706BFD">
        <w:rPr>
          <w:rFonts w:ascii="Times New Roman" w:hAnsi="Times New Roman"/>
          <w:sz w:val="28"/>
          <w:szCs w:val="28"/>
        </w:rPr>
        <w:t xml:space="preserve"> в 2023 году, в том числе по следующим направлениям расходования средств:</w:t>
      </w:r>
    </w:p>
    <w:p w:rsidR="00706BFD" w:rsidRPr="00706BFD" w:rsidRDefault="00706BFD" w:rsidP="00706BF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2.1.1</w:t>
      </w:r>
      <w:r w:rsidRPr="00706BFD">
        <w:rPr>
          <w:sz w:val="28"/>
          <w:szCs w:val="28"/>
        </w:rPr>
        <w:t xml:space="preserve"> </w:t>
      </w:r>
      <w:r w:rsidRPr="00706BFD">
        <w:rPr>
          <w:rFonts w:ascii="Times New Roman" w:hAnsi="Times New Roman"/>
          <w:sz w:val="28"/>
          <w:szCs w:val="28"/>
        </w:rPr>
        <w:t xml:space="preserve">на оплату труда и начисления на оплату труда </w:t>
      </w:r>
      <w:r w:rsidR="00720243">
        <w:rPr>
          <w:rFonts w:ascii="Times New Roman" w:hAnsi="Times New Roman"/>
          <w:sz w:val="28"/>
          <w:szCs w:val="28"/>
        </w:rPr>
        <w:t xml:space="preserve">  </w:t>
      </w:r>
      <w:r w:rsidR="00720243" w:rsidRPr="00720243">
        <w:rPr>
          <w:rFonts w:ascii="Times New Roman" w:hAnsi="Times New Roman"/>
          <w:sz w:val="28"/>
          <w:szCs w:val="28"/>
        </w:rPr>
        <w:t>400000.00</w:t>
      </w:r>
      <w:r w:rsidR="00720243">
        <w:rPr>
          <w:rFonts w:ascii="Times New Roman" w:hAnsi="Times New Roman"/>
          <w:sz w:val="28"/>
          <w:szCs w:val="28"/>
        </w:rPr>
        <w:t xml:space="preserve">      </w:t>
      </w:r>
      <w:r w:rsidR="00720243" w:rsidRPr="00720243">
        <w:rPr>
          <w:rFonts w:ascii="Times New Roman" w:hAnsi="Times New Roman"/>
          <w:sz w:val="28"/>
          <w:szCs w:val="28"/>
        </w:rPr>
        <w:t xml:space="preserve">(четыреста тысяч) рублей 00коп                .                                                                                                        </w:t>
      </w:r>
      <w:r w:rsidRPr="00720243">
        <w:rPr>
          <w:rFonts w:ascii="Times New Roman" w:hAnsi="Times New Roman"/>
          <w:sz w:val="28"/>
          <w:szCs w:val="28"/>
        </w:rPr>
        <w:t>2.2. Иные межбюджетные трансферты предоставляются за счет бюджетных</w:t>
      </w:r>
      <w:r w:rsidRPr="00706BFD">
        <w:rPr>
          <w:rFonts w:ascii="Times New Roman" w:hAnsi="Times New Roman"/>
          <w:sz w:val="28"/>
          <w:szCs w:val="28"/>
        </w:rPr>
        <w:t xml:space="preserve"> ассигнований, предусмотренных в сводной бюджетной росписи бюджета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2023 год, на цели, установленные в пункте 1.1 настоящего Соглашения, в пределах лимитов бюджетных обязательств, утвержденных Финансовому управлению администрации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 установленном порядке. </w:t>
      </w:r>
    </w:p>
    <w:p w:rsidR="00706BFD" w:rsidRPr="00706BFD" w:rsidRDefault="00706BFD" w:rsidP="00706BF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2.3. Иные межбюджетные трансферты предоставляются при выполнении Получателем следующих условий:</w:t>
      </w:r>
    </w:p>
    <w:p w:rsidR="00720243" w:rsidRDefault="009950CD" w:rsidP="009950C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выплату  оплаты  труда и   начисления  на  оплату  труда.</w:t>
      </w:r>
    </w:p>
    <w:p w:rsidR="00706BFD" w:rsidRPr="00706BFD" w:rsidRDefault="00706BFD" w:rsidP="00706BF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 xml:space="preserve">2.4. Предоставление межбюджетных трансфертов из бюджета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осуществляется Финансовым управлением администрации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в порядке и сроки, установленные Положением.</w:t>
      </w:r>
    </w:p>
    <w:p w:rsidR="00706BFD" w:rsidRPr="00706BFD" w:rsidRDefault="00706BFD" w:rsidP="00706BFD">
      <w:pPr>
        <w:widowControl w:val="0"/>
        <w:spacing w:after="0" w:line="228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06BFD" w:rsidRPr="00706BFD" w:rsidRDefault="00706BFD" w:rsidP="00706BFD">
      <w:pPr>
        <w:widowControl w:val="0"/>
        <w:spacing w:line="228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06BFD">
        <w:rPr>
          <w:rFonts w:ascii="Times New Roman" w:hAnsi="Times New Roman"/>
          <w:b/>
          <w:sz w:val="28"/>
          <w:szCs w:val="28"/>
        </w:rPr>
        <w:t>III. Взаимодействие Сторон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3.1. Администрация обязуется: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3.1.1. Обеспечить в установленные сроки предоставление межбюджетных трансфертов в пределах сумм, установленных в пункте 2.1 настоящего Соглашения.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 xml:space="preserve">3.1.2. Осуществлять </w:t>
      </w:r>
      <w:proofErr w:type="gramStart"/>
      <w:r w:rsidRPr="00706B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6BFD">
        <w:rPr>
          <w:rFonts w:ascii="Times New Roman" w:hAnsi="Times New Roman"/>
          <w:sz w:val="28"/>
          <w:szCs w:val="28"/>
        </w:rPr>
        <w:t xml:space="preserve"> соблюдением Получателем условий и целей, установленных при предоставлении межбюджетных трансфертов в рамках настоящего Соглашения, на основании данных бюджетной отчетности, а также отчета об использовании межбюджетных трансфертов (далее – «Отчет об использовании») по форме согласно приложению к настоящему Соглашению.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3.2.  Администрация вправе: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 xml:space="preserve">3.2.1. Запрашивать у Получателя документы и материалы, необходимые для осуществления </w:t>
      </w:r>
      <w:proofErr w:type="gramStart"/>
      <w:r w:rsidRPr="00706BF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06BFD">
        <w:rPr>
          <w:rFonts w:ascii="Times New Roman" w:hAnsi="Times New Roman"/>
          <w:sz w:val="28"/>
          <w:szCs w:val="28"/>
        </w:rPr>
        <w:t xml:space="preserve"> соблюдением Получателем условий и целей предоставления межбюджетных трансфертов, предусмотренных Соглашением.</w:t>
      </w:r>
    </w:p>
    <w:p w:rsidR="00706BFD" w:rsidRPr="00706BFD" w:rsidRDefault="00706BFD" w:rsidP="0070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 xml:space="preserve">3.2.2. Взыскивать неиспользованный остаток межбюджетных трансфертов в установленном порядке в случае его </w:t>
      </w:r>
      <w:proofErr w:type="spellStart"/>
      <w:r w:rsidRPr="00706BFD">
        <w:rPr>
          <w:rFonts w:ascii="Times New Roman" w:hAnsi="Times New Roman"/>
          <w:sz w:val="28"/>
          <w:szCs w:val="28"/>
        </w:rPr>
        <w:t>невозврата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Получателем.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3.3. Получатель обязуется: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3.3.1. Отразить межбюджетные трансферты в местном бюджете:</w:t>
      </w:r>
    </w:p>
    <w:p w:rsidR="009950CD" w:rsidRDefault="009950C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в доходах по коду бюджетной классификации: 202 49 999 10 0000 150;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lastRenderedPageBreak/>
        <w:t>в расходах по соответствующей целевой статье расходов.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3.3.2. Обеспечивать выполнение условий предоставления межбюджетных трансфертов, установленных пунктом 2.3 настоящего Соглашения.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3.3.3. Использовать предоставленные Администрацией межбюджетные трансферты по целевому назначению в соответствии с пунктом 2.1 настоящего Соглашения.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 xml:space="preserve">3.3.4. Представлять Финансовому управлению администрации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«Отчет об использовании» за 2023 год не позднее 15 января 2024 года на бумажном и электронном носителе.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 xml:space="preserve">3.3.5. Возвратить в бюджет </w:t>
      </w:r>
      <w:proofErr w:type="spellStart"/>
      <w:r w:rsidRPr="00706BF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706BFD">
        <w:rPr>
          <w:rFonts w:ascii="Times New Roman" w:hAnsi="Times New Roman"/>
          <w:sz w:val="28"/>
          <w:szCs w:val="28"/>
        </w:rPr>
        <w:t xml:space="preserve"> муниципального района не использованный по состоянию на 1 января финансового года, следующего за отчетным, остаток средств межбюджетных трансфертов в сроки, установленные бюджетным законодательством Российской Федерации.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706BFD">
        <w:rPr>
          <w:rFonts w:ascii="Times New Roman" w:hAnsi="Times New Roman"/>
          <w:sz w:val="28"/>
          <w:szCs w:val="28"/>
        </w:rPr>
        <w:t>3.3.6. В случае изменения реквизитов, а также смены главного администратора доходов бюджета в течение пяти рабочих дней уведомлять Администрацию путем направления соответствующего письменного извещения с последующим оформлением дополнительного соглашения.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3.4. Получатель вправе: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3.4.1. Обращаться в Администрацию за разъяснениями в связи с исполнением настоящего Соглашения.</w:t>
      </w:r>
    </w:p>
    <w:p w:rsidR="00706BFD" w:rsidRPr="00706BFD" w:rsidRDefault="00706BFD" w:rsidP="00706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3.4.2. Осуществлять иные права, установленные бюджетным законодательством Российской Федерации, Положением и настоящим Соглашением.</w:t>
      </w:r>
    </w:p>
    <w:p w:rsidR="00706BFD" w:rsidRPr="00706BFD" w:rsidRDefault="00706BFD" w:rsidP="00706BFD">
      <w:pPr>
        <w:widowControl w:val="0"/>
        <w:spacing w:after="0" w:line="228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06BFD">
        <w:rPr>
          <w:rFonts w:ascii="Times New Roman" w:hAnsi="Times New Roman"/>
          <w:b/>
          <w:sz w:val="28"/>
          <w:szCs w:val="28"/>
        </w:rPr>
        <w:t>IV. Ответственность Сторон</w:t>
      </w:r>
    </w:p>
    <w:p w:rsidR="00706BFD" w:rsidRPr="00706BFD" w:rsidRDefault="00706BFD" w:rsidP="00706BFD">
      <w:pPr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4.1. 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706BFD" w:rsidRPr="00706BFD" w:rsidRDefault="00706BFD" w:rsidP="00706BFD">
      <w:pPr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 xml:space="preserve">4.2. Органы муниципального финансового контроля района имеют право осуществлять </w:t>
      </w:r>
      <w:proofErr w:type="gramStart"/>
      <w:r w:rsidRPr="00706B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6BFD">
        <w:rPr>
          <w:rFonts w:ascii="Times New Roman" w:hAnsi="Times New Roman"/>
          <w:sz w:val="28"/>
          <w:szCs w:val="28"/>
        </w:rPr>
        <w:t xml:space="preserve"> предоставленными средствами межбюджетных трансфертов в соответствии с правовыми актами, регламентирующими их деятельность.</w:t>
      </w:r>
    </w:p>
    <w:p w:rsidR="00706BFD" w:rsidRPr="00706BFD" w:rsidRDefault="00706BFD" w:rsidP="00706BFD">
      <w:pPr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4.3.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706BFD" w:rsidRPr="00706BFD" w:rsidRDefault="00706BFD" w:rsidP="00706BFD">
      <w:pPr>
        <w:widowControl w:val="0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706BFD">
        <w:rPr>
          <w:rFonts w:ascii="Times New Roman" w:hAnsi="Times New Roman"/>
          <w:b/>
          <w:sz w:val="28"/>
          <w:szCs w:val="28"/>
        </w:rPr>
        <w:t>V. Заключительные положения</w:t>
      </w:r>
    </w:p>
    <w:p w:rsidR="00706BFD" w:rsidRPr="00706BFD" w:rsidRDefault="00706BFD" w:rsidP="00706BFD">
      <w:pPr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5.1. Расторжение настоящего Соглашения возможно при взаимном согласии Сторон.</w:t>
      </w:r>
    </w:p>
    <w:p w:rsidR="00706BFD" w:rsidRPr="00706BFD" w:rsidRDefault="00706BFD" w:rsidP="00706BFD">
      <w:pPr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5.2. Настоящее Соглашение вступает в силу со дня его подписания уполномоченными представителями обеих Сторон и действует до полного исполнения Сторонами своих обязательств по настоящему Соглашению.</w:t>
      </w:r>
    </w:p>
    <w:p w:rsidR="00706BFD" w:rsidRPr="00706BFD" w:rsidRDefault="00706BFD" w:rsidP="00706BFD">
      <w:pPr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5.3. Отношения, не урегулированные настоящим Соглашением, регулируются законодательством Российской Федерации.</w:t>
      </w:r>
    </w:p>
    <w:p w:rsidR="009950CD" w:rsidRDefault="009950CD" w:rsidP="00706BFD">
      <w:pPr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9950CD" w:rsidRDefault="009950CD" w:rsidP="00706BFD">
      <w:pPr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9950CD" w:rsidRDefault="009950CD" w:rsidP="00706BFD">
      <w:pPr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9950CD" w:rsidRDefault="009950CD" w:rsidP="00706BFD">
      <w:pPr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706BFD" w:rsidRPr="00706BFD" w:rsidRDefault="00706BFD" w:rsidP="00706BFD">
      <w:pPr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 xml:space="preserve">5.4. Изменения и дополнения в настоящее Соглашение вносятся по </w:t>
      </w:r>
      <w:r w:rsidRPr="00706BFD">
        <w:rPr>
          <w:rFonts w:ascii="Times New Roman" w:hAnsi="Times New Roman"/>
          <w:sz w:val="28"/>
          <w:szCs w:val="28"/>
        </w:rPr>
        <w:lastRenderedPageBreak/>
        <w:t>письменному соглашению Сторон в виде дополнительного соглашения к настоящему Соглашению, которое является его неотъемлемой частью.</w:t>
      </w:r>
    </w:p>
    <w:p w:rsidR="00706BFD" w:rsidRPr="00706BFD" w:rsidRDefault="00706BFD" w:rsidP="00706BFD">
      <w:pPr>
        <w:widowControl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706BFD">
        <w:rPr>
          <w:rFonts w:ascii="Times New Roman" w:hAnsi="Times New Roman"/>
          <w:sz w:val="28"/>
          <w:szCs w:val="28"/>
        </w:rPr>
        <w:t>5.5. Настоящее Соглашение составлено на 5 листах, включая приложение, в 2 (двух) экземплярах, имеющих равную юридическую силу.</w:t>
      </w:r>
    </w:p>
    <w:p w:rsidR="00706BFD" w:rsidRPr="00706BFD" w:rsidRDefault="00706BFD" w:rsidP="00706BFD">
      <w:pPr>
        <w:widowControl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BFD" w:rsidRPr="00706BFD" w:rsidRDefault="00706BFD" w:rsidP="00706BFD">
      <w:pPr>
        <w:widowControl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706BFD">
        <w:rPr>
          <w:rFonts w:ascii="Times New Roman" w:hAnsi="Times New Roman"/>
          <w:b/>
          <w:sz w:val="28"/>
          <w:szCs w:val="28"/>
        </w:rPr>
        <w:t>VI. Юридические адреса и подписи Сторон</w:t>
      </w:r>
    </w:p>
    <w:tbl>
      <w:tblPr>
        <w:tblW w:w="95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4"/>
        <w:gridCol w:w="4785"/>
      </w:tblGrid>
      <w:tr w:rsidR="00706BFD" w:rsidRPr="00706BFD" w:rsidTr="00C55BFA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BFD" w:rsidRPr="00706BFD" w:rsidRDefault="00706BFD" w:rsidP="00C55BF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06BFD">
              <w:rPr>
                <w:rFonts w:ascii="Times New Roman" w:hAnsi="Times New Roman"/>
                <w:sz w:val="28"/>
                <w:szCs w:val="28"/>
              </w:rPr>
              <w:t xml:space="preserve">6.1. </w:t>
            </w:r>
            <w:r w:rsidRPr="00706BF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АДМИНИСТРАЦИЯ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BFD" w:rsidRPr="00706BFD" w:rsidRDefault="00706BFD" w:rsidP="00C55BF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06BFD">
              <w:rPr>
                <w:rFonts w:ascii="Times New Roman" w:hAnsi="Times New Roman"/>
                <w:sz w:val="28"/>
                <w:szCs w:val="28"/>
              </w:rPr>
              <w:t xml:space="preserve">6.2. </w:t>
            </w:r>
            <w:r w:rsidRPr="00706BF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ПОЛУЧАТЕЛЬ</w:t>
            </w:r>
          </w:p>
        </w:tc>
      </w:tr>
      <w:tr w:rsidR="00706BFD" w:rsidRPr="00706BFD" w:rsidTr="00C55BFA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BFD" w:rsidRPr="00706BFD" w:rsidRDefault="00706BFD" w:rsidP="00C55BF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06BF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06BFD">
              <w:rPr>
                <w:rFonts w:ascii="Times New Roman" w:hAnsi="Times New Roman"/>
                <w:sz w:val="28"/>
                <w:szCs w:val="28"/>
              </w:rPr>
              <w:t>Дергачевского</w:t>
            </w:r>
            <w:proofErr w:type="spellEnd"/>
            <w:r w:rsidRPr="00706BFD">
              <w:rPr>
                <w:rFonts w:ascii="Times New Roman" w:hAnsi="Times New Roman"/>
                <w:sz w:val="28"/>
                <w:szCs w:val="28"/>
              </w:rPr>
              <w:t xml:space="preserve">           муниципального района Саратовской    области</w:t>
            </w:r>
          </w:p>
          <w:p w:rsidR="00706BFD" w:rsidRPr="00706BFD" w:rsidRDefault="00706BFD" w:rsidP="00C55BF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06BFD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706BFD">
              <w:rPr>
                <w:rFonts w:ascii="Times New Roman" w:hAnsi="Times New Roman"/>
                <w:sz w:val="28"/>
                <w:szCs w:val="28"/>
              </w:rPr>
              <w:t>Дергачевский</w:t>
            </w:r>
            <w:proofErr w:type="spellEnd"/>
            <w:r w:rsidRPr="00706BFD">
              <w:rPr>
                <w:rFonts w:ascii="Times New Roman" w:hAnsi="Times New Roman"/>
                <w:sz w:val="28"/>
                <w:szCs w:val="28"/>
              </w:rPr>
              <w:t xml:space="preserve"> район, р.п. Дергачи, пл. М. Горького, д. 4</w:t>
            </w:r>
          </w:p>
          <w:p w:rsidR="00706BFD" w:rsidRPr="00706BFD" w:rsidRDefault="00706BFD" w:rsidP="00C55BF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06BFD">
              <w:rPr>
                <w:rFonts w:ascii="Times New Roman" w:hAnsi="Times New Roman"/>
                <w:sz w:val="28"/>
                <w:szCs w:val="28"/>
              </w:rPr>
              <w:t xml:space="preserve">   Глава </w:t>
            </w:r>
            <w:proofErr w:type="spellStart"/>
            <w:r w:rsidRPr="00706BFD">
              <w:rPr>
                <w:rFonts w:ascii="Times New Roman" w:hAnsi="Times New Roman"/>
                <w:sz w:val="28"/>
                <w:szCs w:val="28"/>
              </w:rPr>
              <w:t>Дергачевского</w:t>
            </w:r>
            <w:proofErr w:type="spellEnd"/>
            <w:r w:rsidRPr="00706BF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 </w:t>
            </w:r>
          </w:p>
          <w:p w:rsidR="00706BFD" w:rsidRPr="00706BFD" w:rsidRDefault="00706BFD" w:rsidP="00C55BF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06BFD">
              <w:rPr>
                <w:rFonts w:ascii="Times New Roman" w:hAnsi="Times New Roman"/>
                <w:sz w:val="28"/>
                <w:szCs w:val="28"/>
              </w:rPr>
              <w:t>________________ /</w:t>
            </w:r>
            <w:proofErr w:type="spellStart"/>
            <w:r w:rsidRPr="00706BFD">
              <w:rPr>
                <w:rFonts w:ascii="Times New Roman" w:hAnsi="Times New Roman"/>
                <w:sz w:val="28"/>
                <w:szCs w:val="28"/>
              </w:rPr>
              <w:t>С.Н.Мурзаков</w:t>
            </w:r>
            <w:proofErr w:type="spellEnd"/>
            <w:r w:rsidRPr="00706BFD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706BFD" w:rsidRPr="00706BFD" w:rsidRDefault="00706BFD" w:rsidP="00C55BF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06BFD">
              <w:rPr>
                <w:rFonts w:ascii="Times New Roman" w:hAnsi="Times New Roman"/>
                <w:sz w:val="28"/>
                <w:szCs w:val="28"/>
              </w:rPr>
              <w:t>___________________2023 года</w:t>
            </w:r>
          </w:p>
          <w:p w:rsidR="00706BFD" w:rsidRPr="00706BFD" w:rsidRDefault="00706BFD" w:rsidP="00C55BF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06BFD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BFD" w:rsidRPr="00706BFD" w:rsidRDefault="00706BFD" w:rsidP="00C55BF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06BFD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9950CD">
              <w:rPr>
                <w:rFonts w:ascii="Times New Roman" w:hAnsi="Times New Roman"/>
                <w:sz w:val="28"/>
                <w:szCs w:val="28"/>
              </w:rPr>
              <w:t>Зерновского</w:t>
            </w:r>
            <w:proofErr w:type="spellEnd"/>
            <w:r w:rsidR="009950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6BFD">
              <w:rPr>
                <w:rFonts w:ascii="Times New Roman" w:hAnsi="Times New Roman"/>
                <w:sz w:val="28"/>
                <w:szCs w:val="28"/>
              </w:rPr>
              <w:t xml:space="preserve">           муниципального образования </w:t>
            </w:r>
            <w:proofErr w:type="spellStart"/>
            <w:r w:rsidRPr="00706BFD">
              <w:rPr>
                <w:rFonts w:ascii="Times New Roman" w:hAnsi="Times New Roman"/>
                <w:sz w:val="28"/>
                <w:szCs w:val="28"/>
              </w:rPr>
              <w:t>Дергачевского</w:t>
            </w:r>
            <w:proofErr w:type="spellEnd"/>
            <w:r w:rsidRPr="00706BF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   области</w:t>
            </w:r>
          </w:p>
          <w:p w:rsidR="00706BFD" w:rsidRPr="00706BFD" w:rsidRDefault="00706BFD" w:rsidP="00C55BF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06BFD"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706BFD">
              <w:rPr>
                <w:rFonts w:ascii="Times New Roman" w:hAnsi="Times New Roman"/>
                <w:sz w:val="28"/>
                <w:szCs w:val="28"/>
              </w:rPr>
              <w:t>Дергачевский</w:t>
            </w:r>
            <w:proofErr w:type="spellEnd"/>
            <w:r w:rsidRPr="00706BFD">
              <w:rPr>
                <w:rFonts w:ascii="Times New Roman" w:hAnsi="Times New Roman"/>
                <w:sz w:val="28"/>
                <w:szCs w:val="28"/>
              </w:rPr>
              <w:t xml:space="preserve"> район, п</w:t>
            </w:r>
            <w:proofErr w:type="gramStart"/>
            <w:r w:rsidRPr="00706BFD">
              <w:rPr>
                <w:rFonts w:ascii="Times New Roman" w:hAnsi="Times New Roman"/>
                <w:sz w:val="28"/>
                <w:szCs w:val="28"/>
              </w:rPr>
              <w:t>.</w:t>
            </w:r>
            <w:r w:rsidR="009950CD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9950CD">
              <w:rPr>
                <w:rFonts w:ascii="Times New Roman" w:hAnsi="Times New Roman"/>
                <w:sz w:val="28"/>
                <w:szCs w:val="28"/>
              </w:rPr>
              <w:t xml:space="preserve">ерновой </w:t>
            </w:r>
            <w:r w:rsidRPr="00706BFD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9950CD">
              <w:rPr>
                <w:rFonts w:ascii="Times New Roman" w:hAnsi="Times New Roman"/>
                <w:sz w:val="28"/>
                <w:szCs w:val="28"/>
              </w:rPr>
              <w:t>Центральная д.18</w:t>
            </w:r>
          </w:p>
          <w:p w:rsidR="00706BFD" w:rsidRPr="00706BFD" w:rsidRDefault="00706BFD" w:rsidP="00C55BF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FD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9950CD">
              <w:rPr>
                <w:rFonts w:ascii="Times New Roman" w:hAnsi="Times New Roman"/>
                <w:sz w:val="28"/>
                <w:szCs w:val="28"/>
              </w:rPr>
              <w:t>Зерновского</w:t>
            </w:r>
            <w:proofErr w:type="spellEnd"/>
            <w:r w:rsidRPr="00706BFD">
              <w:rPr>
                <w:rFonts w:ascii="Times New Roman" w:hAnsi="Times New Roman"/>
                <w:sz w:val="28"/>
                <w:szCs w:val="28"/>
              </w:rPr>
              <w:t xml:space="preserve">  муниципального образования</w:t>
            </w:r>
          </w:p>
          <w:p w:rsidR="00706BFD" w:rsidRPr="00706BFD" w:rsidRDefault="00706BFD" w:rsidP="00C55BF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06BFD">
              <w:rPr>
                <w:rFonts w:ascii="Times New Roman" w:hAnsi="Times New Roman"/>
                <w:sz w:val="28"/>
                <w:szCs w:val="28"/>
              </w:rPr>
              <w:t xml:space="preserve"> _________________ / </w:t>
            </w:r>
            <w:r w:rsidR="009950CD">
              <w:rPr>
                <w:rFonts w:ascii="Times New Roman" w:hAnsi="Times New Roman"/>
                <w:sz w:val="28"/>
                <w:szCs w:val="28"/>
              </w:rPr>
              <w:t>Б.Б.Кулушев</w:t>
            </w:r>
            <w:r w:rsidRPr="00706BFD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706BFD" w:rsidRPr="00706BFD" w:rsidRDefault="00706BFD" w:rsidP="00C55BF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06BFD">
              <w:rPr>
                <w:rFonts w:ascii="Times New Roman" w:hAnsi="Times New Roman"/>
                <w:sz w:val="28"/>
                <w:szCs w:val="28"/>
              </w:rPr>
              <w:t xml:space="preserve">  ____________________2023 г.</w:t>
            </w:r>
          </w:p>
          <w:p w:rsidR="00706BFD" w:rsidRPr="00706BFD" w:rsidRDefault="00706BFD" w:rsidP="00C55BF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06BFD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  <w:tr w:rsidR="00706BFD" w:rsidRPr="00706BFD" w:rsidTr="00C55BFA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BFD" w:rsidRPr="00706BFD" w:rsidRDefault="00706BFD" w:rsidP="00C55BF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BFD" w:rsidRPr="00706BFD" w:rsidRDefault="00706BFD" w:rsidP="00C55BF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1ABA" w:rsidRDefault="00A41ABA">
      <w:pPr>
        <w:jc w:val="right"/>
        <w:rPr>
          <w:rFonts w:ascii="Times New Roman" w:hAnsi="Times New Roman"/>
          <w:sz w:val="28"/>
        </w:rPr>
      </w:pPr>
    </w:p>
    <w:p w:rsidR="00A41ABA" w:rsidRDefault="00A41ABA">
      <w:pPr>
        <w:widowControl w:val="0"/>
        <w:spacing w:line="228" w:lineRule="auto"/>
        <w:jc w:val="right"/>
        <w:rPr>
          <w:rFonts w:ascii="Times New Roman" w:hAnsi="Times New Roman"/>
          <w:b/>
          <w:sz w:val="28"/>
        </w:rPr>
      </w:pPr>
    </w:p>
    <w:p w:rsidR="00A41ABA" w:rsidRDefault="00A41ABA">
      <w:pPr>
        <w:widowControl w:val="0"/>
        <w:spacing w:line="240" w:lineRule="auto"/>
        <w:rPr>
          <w:rFonts w:ascii="Times New Roman" w:hAnsi="Times New Roman"/>
          <w:sz w:val="28"/>
        </w:rPr>
      </w:pPr>
    </w:p>
    <w:p w:rsidR="00A41ABA" w:rsidRDefault="00A41ABA">
      <w:pPr>
        <w:widowControl w:val="0"/>
        <w:spacing w:line="240" w:lineRule="auto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ABA" w:rsidRDefault="00A41A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A41ABA" w:rsidSect="00706BFD">
      <w:pgSz w:w="11906" w:h="16838"/>
      <w:pgMar w:top="568" w:right="707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434"/>
    <w:multiLevelType w:val="multilevel"/>
    <w:tmpl w:val="18F25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ABA"/>
    <w:rsid w:val="00037F61"/>
    <w:rsid w:val="000B1AF3"/>
    <w:rsid w:val="000D3B97"/>
    <w:rsid w:val="00112092"/>
    <w:rsid w:val="00220BF3"/>
    <w:rsid w:val="002A1D6A"/>
    <w:rsid w:val="006605FD"/>
    <w:rsid w:val="006C2EF2"/>
    <w:rsid w:val="00706BFD"/>
    <w:rsid w:val="00720243"/>
    <w:rsid w:val="007D5FDE"/>
    <w:rsid w:val="009950CD"/>
    <w:rsid w:val="00A41ABA"/>
    <w:rsid w:val="00A91345"/>
    <w:rsid w:val="00B35316"/>
    <w:rsid w:val="00BC3F79"/>
    <w:rsid w:val="00E53704"/>
    <w:rsid w:val="00F3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1ABA"/>
  </w:style>
  <w:style w:type="paragraph" w:styleId="10">
    <w:name w:val="heading 1"/>
    <w:next w:val="a"/>
    <w:link w:val="11"/>
    <w:uiPriority w:val="9"/>
    <w:qFormat/>
    <w:rsid w:val="00A41AB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41AB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41AB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41AB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41AB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1ABA"/>
  </w:style>
  <w:style w:type="paragraph" w:styleId="21">
    <w:name w:val="toc 2"/>
    <w:next w:val="a"/>
    <w:link w:val="22"/>
    <w:uiPriority w:val="39"/>
    <w:rsid w:val="00A41ABA"/>
    <w:pPr>
      <w:ind w:left="200"/>
    </w:pPr>
  </w:style>
  <w:style w:type="character" w:customStyle="1" w:styleId="22">
    <w:name w:val="Оглавление 2 Знак"/>
    <w:link w:val="21"/>
    <w:rsid w:val="00A41ABA"/>
  </w:style>
  <w:style w:type="paragraph" w:styleId="41">
    <w:name w:val="toc 4"/>
    <w:next w:val="a"/>
    <w:link w:val="42"/>
    <w:uiPriority w:val="39"/>
    <w:rsid w:val="00A41ABA"/>
    <w:pPr>
      <w:ind w:left="600"/>
    </w:pPr>
  </w:style>
  <w:style w:type="character" w:customStyle="1" w:styleId="42">
    <w:name w:val="Оглавление 4 Знак"/>
    <w:link w:val="41"/>
    <w:rsid w:val="00A41ABA"/>
  </w:style>
  <w:style w:type="paragraph" w:styleId="6">
    <w:name w:val="toc 6"/>
    <w:next w:val="a"/>
    <w:link w:val="60"/>
    <w:uiPriority w:val="39"/>
    <w:rsid w:val="00A41ABA"/>
    <w:pPr>
      <w:ind w:left="1000"/>
    </w:pPr>
  </w:style>
  <w:style w:type="character" w:customStyle="1" w:styleId="60">
    <w:name w:val="Оглавление 6 Знак"/>
    <w:link w:val="6"/>
    <w:rsid w:val="00A41ABA"/>
  </w:style>
  <w:style w:type="paragraph" w:styleId="7">
    <w:name w:val="toc 7"/>
    <w:next w:val="a"/>
    <w:link w:val="70"/>
    <w:uiPriority w:val="39"/>
    <w:rsid w:val="00A41ABA"/>
    <w:pPr>
      <w:ind w:left="1200"/>
    </w:pPr>
  </w:style>
  <w:style w:type="character" w:customStyle="1" w:styleId="70">
    <w:name w:val="Оглавление 7 Знак"/>
    <w:link w:val="7"/>
    <w:rsid w:val="00A41ABA"/>
  </w:style>
  <w:style w:type="paragraph" w:customStyle="1" w:styleId="12">
    <w:name w:val="Основной шрифт абзаца1"/>
    <w:link w:val="3"/>
    <w:rsid w:val="00A41ABA"/>
  </w:style>
  <w:style w:type="character" w:customStyle="1" w:styleId="30">
    <w:name w:val="Заголовок 3 Знак"/>
    <w:link w:val="3"/>
    <w:rsid w:val="00A41ABA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41ABA"/>
    <w:pPr>
      <w:ind w:left="400"/>
    </w:pPr>
  </w:style>
  <w:style w:type="character" w:customStyle="1" w:styleId="32">
    <w:name w:val="Оглавление 3 Знак"/>
    <w:link w:val="31"/>
    <w:rsid w:val="00A41ABA"/>
  </w:style>
  <w:style w:type="paragraph" w:customStyle="1" w:styleId="ConsPlusNormal">
    <w:name w:val="ConsPlusNormal"/>
    <w:link w:val="ConsPlusNormal0"/>
    <w:rsid w:val="00A41ABA"/>
    <w:pPr>
      <w:widowControl w:val="0"/>
      <w:spacing w:after="0" w:line="240" w:lineRule="auto"/>
      <w:ind w:firstLine="709"/>
      <w:jc w:val="both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A41ABA"/>
    <w:rPr>
      <w:rFonts w:ascii="Calibri" w:hAnsi="Calibri"/>
    </w:rPr>
  </w:style>
  <w:style w:type="character" w:customStyle="1" w:styleId="50">
    <w:name w:val="Заголовок 5 Знак"/>
    <w:link w:val="5"/>
    <w:rsid w:val="00A41AB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41ABA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A41ABA"/>
    <w:rPr>
      <w:color w:val="0000FF"/>
      <w:u w:val="single"/>
    </w:rPr>
  </w:style>
  <w:style w:type="character" w:styleId="a3">
    <w:name w:val="Hyperlink"/>
    <w:link w:val="13"/>
    <w:uiPriority w:val="99"/>
    <w:rsid w:val="00A41ABA"/>
    <w:rPr>
      <w:color w:val="0000FF"/>
      <w:u w:val="single"/>
    </w:rPr>
  </w:style>
  <w:style w:type="paragraph" w:customStyle="1" w:styleId="Footnote">
    <w:name w:val="Footnote"/>
    <w:link w:val="Footnote0"/>
    <w:rsid w:val="00A41ABA"/>
    <w:rPr>
      <w:rFonts w:ascii="XO Thames" w:hAnsi="XO Thames"/>
    </w:rPr>
  </w:style>
  <w:style w:type="character" w:customStyle="1" w:styleId="Footnote0">
    <w:name w:val="Footnote"/>
    <w:link w:val="Footnote"/>
    <w:rsid w:val="00A41AB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41ABA"/>
    <w:rPr>
      <w:rFonts w:ascii="XO Thames" w:hAnsi="XO Thames"/>
      <w:b/>
    </w:rPr>
  </w:style>
  <w:style w:type="character" w:customStyle="1" w:styleId="15">
    <w:name w:val="Оглавление 1 Знак"/>
    <w:link w:val="14"/>
    <w:rsid w:val="00A41AB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41AB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41A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41ABA"/>
    <w:pPr>
      <w:ind w:left="1600"/>
    </w:pPr>
  </w:style>
  <w:style w:type="character" w:customStyle="1" w:styleId="90">
    <w:name w:val="Оглавление 9 Знак"/>
    <w:link w:val="9"/>
    <w:rsid w:val="00A41ABA"/>
  </w:style>
  <w:style w:type="paragraph" w:styleId="8">
    <w:name w:val="toc 8"/>
    <w:next w:val="a"/>
    <w:link w:val="80"/>
    <w:uiPriority w:val="39"/>
    <w:rsid w:val="00A41ABA"/>
    <w:pPr>
      <w:ind w:left="1400"/>
    </w:pPr>
  </w:style>
  <w:style w:type="character" w:customStyle="1" w:styleId="80">
    <w:name w:val="Оглавление 8 Знак"/>
    <w:link w:val="8"/>
    <w:rsid w:val="00A41ABA"/>
  </w:style>
  <w:style w:type="paragraph" w:styleId="a4">
    <w:name w:val="List Paragraph"/>
    <w:basedOn w:val="a"/>
    <w:link w:val="a5"/>
    <w:uiPriority w:val="34"/>
    <w:qFormat/>
    <w:rsid w:val="00A41ABA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A41ABA"/>
  </w:style>
  <w:style w:type="paragraph" w:styleId="51">
    <w:name w:val="toc 5"/>
    <w:next w:val="a"/>
    <w:link w:val="52"/>
    <w:uiPriority w:val="39"/>
    <w:rsid w:val="00A41ABA"/>
    <w:pPr>
      <w:ind w:left="800"/>
    </w:pPr>
  </w:style>
  <w:style w:type="character" w:customStyle="1" w:styleId="52">
    <w:name w:val="Оглавление 5 Знак"/>
    <w:link w:val="51"/>
    <w:rsid w:val="00A41ABA"/>
  </w:style>
  <w:style w:type="paragraph" w:styleId="a6">
    <w:name w:val="Subtitle"/>
    <w:next w:val="a"/>
    <w:link w:val="a7"/>
    <w:uiPriority w:val="11"/>
    <w:qFormat/>
    <w:rsid w:val="00A41ABA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A41AB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41ABA"/>
    <w:pPr>
      <w:ind w:left="1800"/>
    </w:pPr>
  </w:style>
  <w:style w:type="character" w:customStyle="1" w:styleId="toc100">
    <w:name w:val="toc 10"/>
    <w:link w:val="toc10"/>
    <w:rsid w:val="00A41ABA"/>
  </w:style>
  <w:style w:type="paragraph" w:styleId="a8">
    <w:name w:val="Title"/>
    <w:next w:val="a"/>
    <w:link w:val="a9"/>
    <w:uiPriority w:val="10"/>
    <w:qFormat/>
    <w:rsid w:val="00A41ABA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A41AB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41AB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41ABA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A41AB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2A1D6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5">
    <w:name w:val="p5"/>
    <w:basedOn w:val="a"/>
    <w:uiPriority w:val="99"/>
    <w:semiHidden/>
    <w:rsid w:val="002A1D6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b">
    <w:name w:val="No Spacing"/>
    <w:uiPriority w:val="1"/>
    <w:qFormat/>
    <w:rsid w:val="002A1D6A"/>
    <w:pPr>
      <w:spacing w:after="0" w:line="240" w:lineRule="auto"/>
    </w:pPr>
    <w:rPr>
      <w:rFonts w:eastAsiaTheme="minorEastAsia" w:cstheme="minorBidi"/>
      <w:color w:val="auto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A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1D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06BF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color w:val="auto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rgachi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12</cp:revision>
  <cp:lastPrinted>2023-11-20T05:28:00Z</cp:lastPrinted>
  <dcterms:created xsi:type="dcterms:W3CDTF">2023-11-01T10:00:00Z</dcterms:created>
  <dcterms:modified xsi:type="dcterms:W3CDTF">2023-11-20T05:32:00Z</dcterms:modified>
</cp:coreProperties>
</file>